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0FF" w:rsidRPr="00E820FF" w:rsidRDefault="00E820FF" w:rsidP="00E820F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820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Тематичне оцінювання №3 по темі «Людина в соціокультурному просторі»</w:t>
      </w:r>
    </w:p>
    <w:p w:rsidR="00E755E9" w:rsidRPr="00E820FF" w:rsidRDefault="00E755E9" w:rsidP="00E820F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820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Варіант1</w:t>
      </w:r>
    </w:p>
    <w:p w:rsidR="00E755E9" w:rsidRPr="00E820FF" w:rsidRDefault="00E755E9" w:rsidP="00E820F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20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Вправа «Факти чи стереотип»</w:t>
      </w:r>
    </w:p>
    <w:p w:rsidR="00E755E9" w:rsidRPr="00E820FF" w:rsidRDefault="00E755E9" w:rsidP="00E820F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20FF">
        <w:rPr>
          <w:rFonts w:ascii="Times New Roman" w:eastAsia="Times New Roman" w:hAnsi="Times New Roman" w:cs="Times New Roman"/>
          <w:color w:val="000000"/>
          <w:sz w:val="28"/>
          <w:szCs w:val="28"/>
        </w:rPr>
        <w:t>· Навпроти кожного твердження поставити літеру «Ф» — факт чи «С» — стереотип.</w:t>
      </w:r>
    </w:p>
    <w:p w:rsidR="00E755E9" w:rsidRPr="00E820FF" w:rsidRDefault="00E755E9" w:rsidP="00E820F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20FF">
        <w:rPr>
          <w:rFonts w:ascii="Times New Roman" w:eastAsia="Times New Roman" w:hAnsi="Times New Roman" w:cs="Times New Roman"/>
          <w:color w:val="000000"/>
          <w:sz w:val="28"/>
          <w:szCs w:val="28"/>
        </w:rPr>
        <w:t>1. Повні люди — привітні.</w:t>
      </w:r>
    </w:p>
    <w:p w:rsidR="00E755E9" w:rsidRPr="00E820FF" w:rsidRDefault="00E755E9" w:rsidP="00E820F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20FF">
        <w:rPr>
          <w:rFonts w:ascii="Times New Roman" w:eastAsia="Times New Roman" w:hAnsi="Times New Roman" w:cs="Times New Roman"/>
          <w:color w:val="000000"/>
          <w:sz w:val="28"/>
          <w:szCs w:val="28"/>
        </w:rPr>
        <w:t>2. В Україні проживає понад 100 національностей.</w:t>
      </w:r>
    </w:p>
    <w:p w:rsidR="00E755E9" w:rsidRPr="00E820FF" w:rsidRDefault="00E755E9" w:rsidP="00E820F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20FF">
        <w:rPr>
          <w:rFonts w:ascii="Times New Roman" w:eastAsia="Times New Roman" w:hAnsi="Times New Roman" w:cs="Times New Roman"/>
          <w:color w:val="000000"/>
          <w:sz w:val="28"/>
          <w:szCs w:val="28"/>
        </w:rPr>
        <w:t>3. Більшість сенаторів США — чоловіки.</w:t>
      </w:r>
    </w:p>
    <w:p w:rsidR="00E755E9" w:rsidRPr="00E820FF" w:rsidRDefault="00E755E9" w:rsidP="00E820FF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E820FF">
        <w:rPr>
          <w:rFonts w:ascii="Times New Roman" w:eastAsia="Times New Roman" w:hAnsi="Times New Roman" w:cs="Times New Roman"/>
          <w:sz w:val="28"/>
          <w:szCs w:val="28"/>
        </w:rPr>
        <w:t>4. Аборигени — люди відсталі.</w:t>
      </w:r>
    </w:p>
    <w:p w:rsidR="00E755E9" w:rsidRPr="00E820FF" w:rsidRDefault="00E755E9" w:rsidP="00E820FF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 w:rsidRPr="00E820FF">
        <w:rPr>
          <w:color w:val="000000"/>
          <w:sz w:val="28"/>
          <w:szCs w:val="28"/>
        </w:rPr>
        <w:t>5. Усі шведи — світловолосі.</w:t>
      </w:r>
    </w:p>
    <w:p w:rsidR="00E755E9" w:rsidRPr="00E820FF" w:rsidRDefault="00E755E9" w:rsidP="00E820FF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 w:rsidRPr="00E820FF">
        <w:rPr>
          <w:color w:val="000000"/>
          <w:sz w:val="28"/>
          <w:szCs w:val="28"/>
        </w:rPr>
        <w:t>6. Політики — люди безчесні.</w:t>
      </w:r>
    </w:p>
    <w:p w:rsidR="00E820FF" w:rsidRPr="00E820FF" w:rsidRDefault="00E755E9" w:rsidP="00E820FF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 w:rsidRPr="00E820FF">
        <w:rPr>
          <w:color w:val="000000"/>
          <w:sz w:val="28"/>
          <w:szCs w:val="28"/>
        </w:rPr>
        <w:t>7. Усі українці люблять сало.</w:t>
      </w:r>
    </w:p>
    <w:p w:rsidR="00E755E9" w:rsidRPr="00E820FF" w:rsidRDefault="00E755E9" w:rsidP="00E820FF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 w:rsidRPr="00E820FF">
        <w:rPr>
          <w:rStyle w:val="a4"/>
          <w:color w:val="000000"/>
          <w:sz w:val="28"/>
          <w:szCs w:val="28"/>
        </w:rPr>
        <w:t>Тестування</w:t>
      </w:r>
    </w:p>
    <w:p w:rsidR="00E755E9" w:rsidRPr="00E820FF" w:rsidRDefault="00E755E9" w:rsidP="00E820F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20FF">
        <w:rPr>
          <w:color w:val="000000"/>
          <w:sz w:val="28"/>
          <w:szCs w:val="28"/>
        </w:rPr>
        <w:t>1. Однією з передумов соціальної нерівності є обмеженість ресурсів.</w:t>
      </w:r>
    </w:p>
    <w:p w:rsidR="00E755E9" w:rsidRPr="00E820FF" w:rsidRDefault="00E755E9" w:rsidP="00E820FF">
      <w:pPr>
        <w:pStyle w:val="a3"/>
        <w:shd w:val="clear" w:color="auto" w:fill="FFFFFF"/>
        <w:spacing w:before="0" w:beforeAutospacing="0" w:after="0" w:afterAutospacing="0"/>
        <w:ind w:left="-284" w:firstLine="360"/>
        <w:jc w:val="both"/>
        <w:rPr>
          <w:color w:val="000000"/>
          <w:sz w:val="28"/>
          <w:szCs w:val="28"/>
        </w:rPr>
      </w:pPr>
      <w:r w:rsidRPr="00E820FF">
        <w:rPr>
          <w:color w:val="000000"/>
          <w:sz w:val="28"/>
          <w:szCs w:val="28"/>
        </w:rPr>
        <w:t>А Так;   Б ні.</w:t>
      </w:r>
    </w:p>
    <w:p w:rsidR="00E820FF" w:rsidRPr="00E820FF" w:rsidRDefault="00E755E9" w:rsidP="00E820FF">
      <w:pPr>
        <w:pStyle w:val="a3"/>
        <w:shd w:val="clear" w:color="auto" w:fill="FFFFFF"/>
        <w:spacing w:before="0" w:beforeAutospacing="0" w:after="0" w:afterAutospacing="0"/>
        <w:ind w:left="-284" w:hanging="426"/>
        <w:jc w:val="both"/>
        <w:rPr>
          <w:color w:val="000000"/>
          <w:sz w:val="28"/>
          <w:szCs w:val="28"/>
        </w:rPr>
      </w:pPr>
      <w:r w:rsidRPr="00E820FF">
        <w:rPr>
          <w:color w:val="000000"/>
          <w:sz w:val="28"/>
          <w:szCs w:val="28"/>
        </w:rPr>
        <w:t xml:space="preserve">2. </w:t>
      </w:r>
      <w:r w:rsidR="00E820FF" w:rsidRPr="00E820FF">
        <w:rPr>
          <w:color w:val="000000"/>
          <w:sz w:val="28"/>
          <w:szCs w:val="28"/>
        </w:rPr>
        <w:t>Спрощене, схематичне, часто викривлене уявлення про щось або про когось — це.:</w:t>
      </w:r>
    </w:p>
    <w:p w:rsidR="00E820FF" w:rsidRPr="00E820FF" w:rsidRDefault="00E820FF" w:rsidP="00E820FF">
      <w:pPr>
        <w:pStyle w:val="a3"/>
        <w:shd w:val="clear" w:color="auto" w:fill="FFFFFF"/>
        <w:spacing w:before="0" w:beforeAutospacing="0" w:after="0" w:afterAutospacing="0"/>
        <w:ind w:left="-284" w:hanging="426"/>
        <w:jc w:val="both"/>
        <w:rPr>
          <w:color w:val="000000"/>
          <w:sz w:val="28"/>
          <w:szCs w:val="28"/>
        </w:rPr>
      </w:pPr>
      <w:r w:rsidRPr="00E820FF">
        <w:rPr>
          <w:color w:val="000000"/>
          <w:sz w:val="28"/>
          <w:szCs w:val="28"/>
        </w:rPr>
        <w:t>А стереотип;     Б упередження;   В ксенофобія;       Г шовінізм.</w:t>
      </w:r>
    </w:p>
    <w:p w:rsidR="00E755E9" w:rsidRPr="00E820FF" w:rsidRDefault="00E755E9" w:rsidP="00E820FF">
      <w:pPr>
        <w:pStyle w:val="a3"/>
        <w:shd w:val="clear" w:color="auto" w:fill="FFFFFF"/>
        <w:spacing w:before="0" w:beforeAutospacing="0" w:after="0" w:afterAutospacing="0"/>
        <w:ind w:left="-284" w:firstLine="360"/>
        <w:jc w:val="both"/>
        <w:rPr>
          <w:color w:val="000000"/>
          <w:sz w:val="28"/>
          <w:szCs w:val="28"/>
        </w:rPr>
      </w:pPr>
      <w:r w:rsidRPr="00E820FF">
        <w:rPr>
          <w:color w:val="000000"/>
          <w:sz w:val="28"/>
          <w:szCs w:val="28"/>
        </w:rPr>
        <w:t>3. Кому належать слова «Жити — це не означає дихати, це означає — діяти»?</w:t>
      </w:r>
    </w:p>
    <w:p w:rsidR="00E755E9" w:rsidRPr="00E820FF" w:rsidRDefault="00E755E9" w:rsidP="00E820FF">
      <w:pPr>
        <w:pStyle w:val="a3"/>
        <w:shd w:val="clear" w:color="auto" w:fill="FFFFFF"/>
        <w:spacing w:before="0" w:beforeAutospacing="0" w:after="0" w:afterAutospacing="0"/>
        <w:ind w:left="-284" w:firstLine="360"/>
        <w:jc w:val="both"/>
        <w:rPr>
          <w:color w:val="000000"/>
          <w:sz w:val="28"/>
          <w:szCs w:val="28"/>
        </w:rPr>
      </w:pPr>
      <w:r w:rsidRPr="00E820FF">
        <w:rPr>
          <w:color w:val="000000"/>
          <w:sz w:val="28"/>
          <w:szCs w:val="28"/>
        </w:rPr>
        <w:t>А Ж-Ж. Руссо;   Б З. Фрейду;   В Аристотелю;   Г Ф. Бекону.</w:t>
      </w:r>
    </w:p>
    <w:p w:rsidR="00E755E9" w:rsidRPr="00E820FF" w:rsidRDefault="00E755E9" w:rsidP="00E820FF">
      <w:pPr>
        <w:shd w:val="clear" w:color="auto" w:fill="FFFFFF"/>
        <w:spacing w:after="0" w:line="240" w:lineRule="auto"/>
        <w:ind w:left="-284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4.Що серед наведеного НЕ вважається основою співіснування та співпраці у полікультурному суспільстві? </w:t>
      </w:r>
    </w:p>
    <w:p w:rsidR="00E755E9" w:rsidRPr="00E820FF" w:rsidRDefault="00E755E9" w:rsidP="00E820FF">
      <w:pPr>
        <w:numPr>
          <w:ilvl w:val="0"/>
          <w:numId w:val="1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E820FF">
        <w:rPr>
          <w:rFonts w:ascii="Times New Roman" w:eastAsia="Times New Roman" w:hAnsi="Times New Roman" w:cs="Times New Roman"/>
          <w:sz w:val="28"/>
          <w:szCs w:val="28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507" type="#_x0000_t75" style="width:20.25pt;height:18pt" o:ole="">
            <v:imagedata r:id="rId5" o:title=""/>
          </v:shape>
          <w:control r:id="rId6" w:name="DefaultOcxName" w:shapeid="_x0000_i1507"/>
        </w:object>
      </w:r>
      <w:r w:rsidRPr="00E820F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E820FF">
        <w:rPr>
          <w:rFonts w:ascii="Times New Roman" w:eastAsia="Times New Roman" w:hAnsi="Times New Roman" w:cs="Times New Roman"/>
          <w:sz w:val="28"/>
          <w:szCs w:val="28"/>
        </w:rPr>
        <w:t> плюралізм </w:t>
      </w:r>
      <w:r w:rsidRPr="00E820FF">
        <w:rPr>
          <w:rFonts w:ascii="Times New Roman" w:eastAsia="Times New Roman" w:hAnsi="Times New Roman" w:cs="Times New Roman"/>
          <w:sz w:val="28"/>
          <w:szCs w:val="28"/>
        </w:rPr>
        <w:object w:dxaOrig="405" w:dyaOrig="360">
          <v:shape id="_x0000_i1509" type="#_x0000_t75" style="width:20.25pt;height:18pt" o:ole="">
            <v:imagedata r:id="rId5" o:title=""/>
          </v:shape>
          <w:control r:id="rId7" w:name="DefaultOcxName1" w:shapeid="_x0000_i1509"/>
        </w:object>
      </w:r>
      <w:r w:rsidRPr="00E820F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E820FF">
        <w:rPr>
          <w:rFonts w:ascii="Times New Roman" w:eastAsia="Times New Roman" w:hAnsi="Times New Roman" w:cs="Times New Roman"/>
          <w:sz w:val="28"/>
          <w:szCs w:val="28"/>
        </w:rPr>
        <w:t> дискримінація </w:t>
      </w:r>
      <w:r w:rsidRPr="00E820FF">
        <w:rPr>
          <w:rFonts w:ascii="Times New Roman" w:eastAsia="Times New Roman" w:hAnsi="Times New Roman" w:cs="Times New Roman"/>
          <w:sz w:val="28"/>
          <w:szCs w:val="28"/>
        </w:rPr>
        <w:object w:dxaOrig="405" w:dyaOrig="360">
          <v:shape id="_x0000_i1514" type="#_x0000_t75" style="width:20.25pt;height:18pt" o:ole="">
            <v:imagedata r:id="rId8" o:title=""/>
          </v:shape>
          <w:control r:id="rId9" w:name="DefaultOcxName2" w:shapeid="_x0000_i1514"/>
        </w:object>
      </w:r>
      <w:r w:rsidRPr="00E820F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E820FF">
        <w:rPr>
          <w:rFonts w:ascii="Times New Roman" w:eastAsia="Times New Roman" w:hAnsi="Times New Roman" w:cs="Times New Roman"/>
          <w:sz w:val="28"/>
          <w:szCs w:val="28"/>
        </w:rPr>
        <w:t> толерантність </w:t>
      </w:r>
      <w:r w:rsidRPr="00E820FF">
        <w:rPr>
          <w:rFonts w:ascii="Times New Roman" w:eastAsia="Times New Roman" w:hAnsi="Times New Roman" w:cs="Times New Roman"/>
          <w:sz w:val="28"/>
          <w:szCs w:val="28"/>
        </w:rPr>
        <w:object w:dxaOrig="405" w:dyaOrig="360">
          <v:shape id="_x0000_i1513" type="#_x0000_t75" style="width:20.25pt;height:18pt" o:ole="">
            <v:imagedata r:id="rId5" o:title=""/>
          </v:shape>
          <w:control r:id="rId10" w:name="DefaultOcxName3" w:shapeid="_x0000_i1513"/>
        </w:object>
      </w:r>
      <w:r w:rsidRPr="00E820F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Pr="00E820FF">
        <w:rPr>
          <w:rFonts w:ascii="Times New Roman" w:eastAsia="Times New Roman" w:hAnsi="Times New Roman" w:cs="Times New Roman"/>
          <w:sz w:val="28"/>
          <w:szCs w:val="28"/>
        </w:rPr>
        <w:t> конкуренція </w:t>
      </w:r>
    </w:p>
    <w:p w:rsidR="00E820FF" w:rsidRPr="009E57FE" w:rsidRDefault="00E820FF" w:rsidP="00E820FF">
      <w:pPr>
        <w:shd w:val="clear" w:color="auto" w:fill="FFFFFF"/>
        <w:spacing w:after="0" w:line="240" w:lineRule="auto"/>
        <w:ind w:left="-284" w:right="240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Як називають зміну індивідом або групою свого соціального статусу, місця у соціальній структурі суспільства або будь-який перехід з однієї соціальної позиції в іншу як по горизонталі, так і по вертикалі? </w:t>
      </w:r>
    </w:p>
    <w:p w:rsidR="00E820FF" w:rsidRPr="009E57FE" w:rsidRDefault="00E820FF" w:rsidP="00E820FF">
      <w:pPr>
        <w:numPr>
          <w:ilvl w:val="1"/>
          <w:numId w:val="2"/>
        </w:numPr>
        <w:shd w:val="clear" w:color="auto" w:fill="FFFFFF"/>
        <w:spacing w:after="0" w:line="240" w:lineRule="auto"/>
        <w:ind w:left="-284" w:right="24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139" type="#_x0000_t75" style="width:20.25pt;height:18pt" o:ole="">
            <v:imagedata r:id="rId5" o:title=""/>
          </v:shape>
          <w:control r:id="rId11" w:name="DefaultOcxName25" w:shapeid="_x0000_i1139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соціальна мобільність 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138" type="#_x0000_t75" style="width:20.25pt;height:18pt" o:ole="">
            <v:imagedata r:id="rId5" o:title=""/>
          </v:shape>
          <w:control r:id="rId12" w:name="DefaultOcxName110" w:shapeid="_x0000_i1138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соціальна згуртованість </w:t>
      </w:r>
    </w:p>
    <w:p w:rsidR="00E820FF" w:rsidRPr="009E57FE" w:rsidRDefault="00E820FF" w:rsidP="00E820FF">
      <w:pPr>
        <w:numPr>
          <w:ilvl w:val="1"/>
          <w:numId w:val="2"/>
        </w:numPr>
        <w:shd w:val="clear" w:color="auto" w:fill="FFFFFF"/>
        <w:spacing w:after="0" w:line="240" w:lineRule="auto"/>
        <w:ind w:left="-284" w:right="24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137" type="#_x0000_t75" style="width:20.25pt;height:18pt" o:ole="">
            <v:imagedata r:id="rId5" o:title=""/>
          </v:shape>
          <w:control r:id="rId13" w:name="DefaultOcxName24" w:shapeid="_x0000_i1137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соціальна стратифікація 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136" type="#_x0000_t75" style="width:20.25pt;height:18pt" o:ole="">
            <v:imagedata r:id="rId5" o:title=""/>
          </v:shape>
          <w:control r:id="rId14" w:name="DefaultOcxName31" w:shapeid="_x0000_i1136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соціальна нерівність </w:t>
      </w:r>
    </w:p>
    <w:p w:rsidR="00E820FF" w:rsidRPr="009E57FE" w:rsidRDefault="00E820FF" w:rsidP="00E820FF">
      <w:pPr>
        <w:shd w:val="clear" w:color="auto" w:fill="FFFFFF"/>
        <w:spacing w:after="0" w:line="240" w:lineRule="auto"/>
        <w:ind w:left="-284" w:right="240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Вплив якого із цих соціальних явищ на суспільство є однозначно негативним? </w:t>
      </w:r>
    </w:p>
    <w:p w:rsidR="00E820FF" w:rsidRPr="009E57FE" w:rsidRDefault="00E820FF" w:rsidP="00E820FF">
      <w:pPr>
        <w:numPr>
          <w:ilvl w:val="1"/>
          <w:numId w:val="2"/>
        </w:numPr>
        <w:shd w:val="clear" w:color="auto" w:fill="FFFFFF"/>
        <w:spacing w:after="0" w:line="240" w:lineRule="auto"/>
        <w:ind w:left="-284" w:right="24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135" type="#_x0000_t75" style="width:20.25pt;height:18pt" o:ole="">
            <v:imagedata r:id="rId5" o:title=""/>
          </v:shape>
          <w:control r:id="rId15" w:name="DefaultOcxName4" w:shapeid="_x0000_i1135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відповідальність 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134" type="#_x0000_t75" style="width:20.25pt;height:18pt" o:ole="">
            <v:imagedata r:id="rId5" o:title=""/>
          </v:shape>
          <w:control r:id="rId16" w:name="DefaultOcxName5" w:shapeid="_x0000_i1134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стереотипи 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133" type="#_x0000_t75" style="width:20.25pt;height:18pt" o:ole="">
            <v:imagedata r:id="rId5" o:title=""/>
          </v:shape>
          <w:control r:id="rId17" w:name="DefaultOcxName6" w:shapeid="_x0000_i1133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упередження 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515" type="#_x0000_t75" style="width:20.25pt;height:18pt" o:ole="">
            <v:imagedata r:id="rId8" o:title=""/>
          </v:shape>
          <w:control r:id="rId18" w:name="DefaultOcxName7" w:shapeid="_x0000_i1515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терпимість </w:t>
      </w:r>
    </w:p>
    <w:p w:rsidR="00E820FF" w:rsidRPr="009E57FE" w:rsidRDefault="00E820FF" w:rsidP="00E820FF">
      <w:pPr>
        <w:shd w:val="clear" w:color="auto" w:fill="FFFFFF"/>
        <w:spacing w:after="0" w:line="240" w:lineRule="auto"/>
        <w:ind w:left="-284" w:right="240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Яке поняття характеризує сукупність соціальних спільнот, які взаємодіють між собою у соціумі? </w:t>
      </w:r>
    </w:p>
    <w:p w:rsidR="00E820FF" w:rsidRPr="009E57FE" w:rsidRDefault="00E820FF" w:rsidP="00E820FF">
      <w:pPr>
        <w:numPr>
          <w:ilvl w:val="1"/>
          <w:numId w:val="2"/>
        </w:numPr>
        <w:shd w:val="clear" w:color="auto" w:fill="FFFFFF"/>
        <w:spacing w:after="0" w:line="240" w:lineRule="auto"/>
        <w:ind w:left="-284" w:right="24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131" type="#_x0000_t75" style="width:20.25pt;height:18pt" o:ole="">
            <v:imagedata r:id="rId5" o:title=""/>
          </v:shape>
          <w:control r:id="rId19" w:name="DefaultOcxName8" w:shapeid="_x0000_i1131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соціальна структура 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130" type="#_x0000_t75" style="width:20.25pt;height:18pt" o:ole="">
            <v:imagedata r:id="rId5" o:title=""/>
          </v:shape>
          <w:control r:id="rId20" w:name="DefaultOcxName9" w:shapeid="_x0000_i1130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соціальна стратифікація </w:t>
      </w:r>
    </w:p>
    <w:p w:rsidR="00E820FF" w:rsidRPr="009E57FE" w:rsidRDefault="00E820FF" w:rsidP="00E820FF">
      <w:pPr>
        <w:numPr>
          <w:ilvl w:val="1"/>
          <w:numId w:val="2"/>
        </w:numPr>
        <w:shd w:val="clear" w:color="auto" w:fill="FFFFFF"/>
        <w:spacing w:after="0" w:line="240" w:lineRule="auto"/>
        <w:ind w:left="-284" w:right="24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129" type="#_x0000_t75" style="width:20.25pt;height:18pt" o:ole="">
            <v:imagedata r:id="rId5" o:title=""/>
          </v:shape>
          <w:control r:id="rId21" w:name="DefaultOcxName10" w:shapeid="_x0000_i1129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соціальні відносини 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128" type="#_x0000_t75" style="width:20.25pt;height:18pt" o:ole="">
            <v:imagedata r:id="rId5" o:title=""/>
          </v:shape>
          <w:control r:id="rId22" w:name="DefaultOcxName11" w:shapeid="_x0000_i1128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соціум </w:t>
      </w:r>
    </w:p>
    <w:p w:rsidR="00E820FF" w:rsidRPr="009E57FE" w:rsidRDefault="00E820FF" w:rsidP="00E820FF">
      <w:pPr>
        <w:shd w:val="clear" w:color="auto" w:fill="FFFFFF"/>
        <w:spacing w:after="0" w:line="240" w:lineRule="auto"/>
        <w:ind w:left="-284" w:right="240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8.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Процес людської діяльності задля встановлення контактів між окремими людьми й цілими групами називається </w:t>
      </w:r>
    </w:p>
    <w:p w:rsidR="00E820FF" w:rsidRPr="009E57FE" w:rsidRDefault="00E820FF" w:rsidP="00E820FF">
      <w:pPr>
        <w:numPr>
          <w:ilvl w:val="1"/>
          <w:numId w:val="2"/>
        </w:numPr>
        <w:shd w:val="clear" w:color="auto" w:fill="FFFFFF"/>
        <w:spacing w:after="0" w:line="240" w:lineRule="auto"/>
        <w:ind w:left="-284" w:right="24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127" type="#_x0000_t75" style="width:20.25pt;height:18pt" o:ole="">
            <v:imagedata r:id="rId5" o:title=""/>
          </v:shape>
          <w:control r:id="rId23" w:name="DefaultOcxName12" w:shapeid="_x0000_i1127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конфронтація 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126" type="#_x0000_t75" style="width:20.25pt;height:18pt" o:ole="">
            <v:imagedata r:id="rId5" o:title=""/>
          </v:shape>
          <w:control r:id="rId24" w:name="DefaultOcxName13" w:shapeid="_x0000_i1126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спілкування 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125" type="#_x0000_t75" style="width:20.25pt;height:18pt" o:ole="">
            <v:imagedata r:id="rId5" o:title=""/>
          </v:shape>
          <w:control r:id="rId25" w:name="DefaultOcxName14" w:shapeid="_x0000_i1125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комунікація </w:t>
      </w:r>
    </w:p>
    <w:p w:rsidR="00E820FF" w:rsidRPr="009E57FE" w:rsidRDefault="00E820FF" w:rsidP="00E820FF">
      <w:pPr>
        <w:numPr>
          <w:ilvl w:val="1"/>
          <w:numId w:val="2"/>
        </w:numPr>
        <w:shd w:val="clear" w:color="auto" w:fill="FFFFFF"/>
        <w:spacing w:after="0" w:line="240" w:lineRule="auto"/>
        <w:ind w:left="-284" w:right="24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124" type="#_x0000_t75" style="width:20.25pt;height:18pt" o:ole="">
            <v:imagedata r:id="rId5" o:title=""/>
          </v:shape>
          <w:control r:id="rId26" w:name="DefaultOcxName15" w:shapeid="_x0000_i1124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конкуренція </w:t>
      </w:r>
    </w:p>
    <w:p w:rsidR="00E820FF" w:rsidRPr="009E57FE" w:rsidRDefault="00E820FF" w:rsidP="00E820FF">
      <w:pPr>
        <w:shd w:val="clear" w:color="auto" w:fill="FFFFFF"/>
        <w:spacing w:after="0" w:line="240" w:lineRule="auto"/>
        <w:ind w:left="-284" w:right="240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9.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Усвідомлення людиною свого обов’язку означає усвідомлення нею своєї </w:t>
      </w:r>
    </w:p>
    <w:p w:rsidR="00E820FF" w:rsidRPr="009E57FE" w:rsidRDefault="00E820FF" w:rsidP="00E820FF">
      <w:pPr>
        <w:shd w:val="clear" w:color="auto" w:fill="FFFFFF"/>
        <w:spacing w:after="0" w:line="240" w:lineRule="auto"/>
        <w:ind w:left="-284" w:right="240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632" type="#_x0000_t75" style="width:20.25pt;height:18pt" o:ole="">
            <v:imagedata r:id="rId5" o:title=""/>
          </v:shape>
          <w:control r:id="rId27" w:name="DefaultOcxName16" w:shapeid="_x0000_i1632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proofErr w:type="spellStart"/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толерантності</w:t>
      </w:r>
      <w:proofErr w:type="spellEnd"/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634" type="#_x0000_t75" style="width:20.25pt;height:18pt" o:ole="">
            <v:imagedata r:id="rId5" o:title=""/>
          </v:shape>
          <w:control r:id="rId28" w:name="DefaultOcxName17" w:shapeid="_x0000_i1634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proofErr w:type="spellStart"/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соціалізованості</w:t>
      </w:r>
      <w:proofErr w:type="spellEnd"/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636" type="#_x0000_t75" style="width:20.25pt;height:18pt" o:ole="">
            <v:imagedata r:id="rId8" o:title=""/>
          </v:shape>
          <w:control r:id="rId29" w:name="DefaultOcxName18" w:shapeid="_x0000_i1636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відповідальності </w:t>
      </w:r>
    </w:p>
    <w:p w:rsidR="00E820FF" w:rsidRPr="009E57FE" w:rsidRDefault="00E820FF" w:rsidP="00E820FF">
      <w:pPr>
        <w:shd w:val="clear" w:color="auto" w:fill="FFFFFF"/>
        <w:spacing w:after="0" w:line="240" w:lineRule="auto"/>
        <w:ind w:left="-284" w:right="24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505" type="#_x0000_t75" style="width:20.25pt;height:18pt" o:ole="">
            <v:imagedata r:id="rId5" o:title=""/>
          </v:shape>
          <w:control r:id="rId30" w:name="DefaultOcxName19" w:shapeid="_x0000_i1505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цінності </w:t>
      </w:r>
    </w:p>
    <w:p w:rsidR="00E755E9" w:rsidRPr="00E820FF" w:rsidRDefault="00E820FF" w:rsidP="00E820F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820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 Чи є актуальною толерантність у сучасному світі? Обґрунтуйте вашу думку.</w:t>
      </w:r>
    </w:p>
    <w:p w:rsidR="00E820FF" w:rsidRPr="00E820FF" w:rsidRDefault="00E820FF" w:rsidP="00E820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20FF">
        <w:rPr>
          <w:rFonts w:ascii="Times New Roman" w:eastAsia="Times New Roman" w:hAnsi="Times New Roman" w:cs="Times New Roman"/>
          <w:color w:val="000000"/>
          <w:sz w:val="28"/>
          <w:szCs w:val="28"/>
        </w:rPr>
        <w:t>11.Заповніть таблицю «Стереотипи і забобони».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8"/>
        <w:gridCol w:w="4981"/>
      </w:tblGrid>
      <w:tr w:rsidR="00E820FF" w:rsidRPr="00E820FF" w:rsidTr="00E820FF">
        <w:trPr>
          <w:tblCellSpacing w:w="0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20FF" w:rsidRPr="00E820FF" w:rsidRDefault="00E820FF" w:rsidP="00E820FF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2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стереотипи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20FF" w:rsidRPr="00E820FF" w:rsidRDefault="00E820FF" w:rsidP="00E820FF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2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забобони</w:t>
            </w:r>
          </w:p>
        </w:tc>
      </w:tr>
    </w:tbl>
    <w:p w:rsidR="00E820FF" w:rsidRPr="00E820FF" w:rsidRDefault="00E820FF" w:rsidP="00E820F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820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Тематичне оцінювання №3 по темі «Людина в соціокультурному просторі»</w:t>
      </w:r>
    </w:p>
    <w:p w:rsidR="00E755E9" w:rsidRPr="00E820FF" w:rsidRDefault="00E755E9" w:rsidP="00E820FF">
      <w:pPr>
        <w:tabs>
          <w:tab w:val="left" w:pos="2356"/>
        </w:tabs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820FF">
        <w:rPr>
          <w:rFonts w:ascii="Times New Roman" w:hAnsi="Times New Roman" w:cs="Times New Roman"/>
          <w:sz w:val="28"/>
          <w:szCs w:val="28"/>
        </w:rPr>
        <w:t>Варіант 2</w:t>
      </w:r>
    </w:p>
    <w:p w:rsidR="00E755E9" w:rsidRPr="00E820FF" w:rsidRDefault="00E755E9" w:rsidP="00E820FF">
      <w:pPr>
        <w:shd w:val="clear" w:color="auto" w:fill="FFFFFF"/>
        <w:spacing w:after="0" w:line="240" w:lineRule="auto"/>
        <w:ind w:left="-284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20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· </w:t>
      </w:r>
      <w:r w:rsidR="00E820FF" w:rsidRPr="00E820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Вправа «Факти чи стереотип»</w:t>
      </w:r>
      <w:r w:rsidR="00551A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820FF">
        <w:rPr>
          <w:rFonts w:ascii="Times New Roman" w:eastAsia="Times New Roman" w:hAnsi="Times New Roman" w:cs="Times New Roman"/>
          <w:color w:val="000000"/>
          <w:sz w:val="28"/>
          <w:szCs w:val="28"/>
        </w:rPr>
        <w:t>Навпроти кожного твердження поставити літеру «Ф» — факт чи «С» — стереотип.</w:t>
      </w:r>
    </w:p>
    <w:p w:rsidR="00E755E9" w:rsidRPr="00E820FF" w:rsidRDefault="00E755E9" w:rsidP="00E820FF">
      <w:pPr>
        <w:shd w:val="clear" w:color="auto" w:fill="FFFFFF"/>
        <w:spacing w:after="0" w:line="240" w:lineRule="auto"/>
        <w:ind w:left="-284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20FF">
        <w:rPr>
          <w:rFonts w:ascii="Times New Roman" w:eastAsia="Times New Roman" w:hAnsi="Times New Roman" w:cs="Times New Roman"/>
          <w:color w:val="000000"/>
          <w:sz w:val="28"/>
          <w:szCs w:val="28"/>
        </w:rPr>
        <w:t>1. Більшість інвалідів не можуть займатися спортом.</w:t>
      </w:r>
    </w:p>
    <w:p w:rsidR="00E755E9" w:rsidRPr="00E820FF" w:rsidRDefault="00E755E9" w:rsidP="00E820FF">
      <w:pPr>
        <w:shd w:val="clear" w:color="auto" w:fill="FFFFFF"/>
        <w:spacing w:after="0" w:line="240" w:lineRule="auto"/>
        <w:ind w:left="-284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20FF">
        <w:rPr>
          <w:rFonts w:ascii="Times New Roman" w:eastAsia="Times New Roman" w:hAnsi="Times New Roman" w:cs="Times New Roman"/>
          <w:color w:val="000000"/>
          <w:sz w:val="28"/>
          <w:szCs w:val="28"/>
        </w:rPr>
        <w:t>2. Темношкірі більш схильні до занять спортом, ніж до інтелектуальної праці.</w:t>
      </w:r>
    </w:p>
    <w:p w:rsidR="00E755E9" w:rsidRPr="00E820FF" w:rsidRDefault="00E755E9" w:rsidP="00E820FF">
      <w:pPr>
        <w:shd w:val="clear" w:color="auto" w:fill="FFFFFF"/>
        <w:spacing w:after="0" w:line="240" w:lineRule="auto"/>
        <w:ind w:left="-284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20FF">
        <w:rPr>
          <w:rFonts w:ascii="Times New Roman" w:eastAsia="Times New Roman" w:hAnsi="Times New Roman" w:cs="Times New Roman"/>
          <w:color w:val="000000"/>
          <w:sz w:val="28"/>
          <w:szCs w:val="28"/>
        </w:rPr>
        <w:t>3. Хворі на СНІД — люди аморальні.</w:t>
      </w:r>
    </w:p>
    <w:p w:rsidR="00E755E9" w:rsidRPr="00E820FF" w:rsidRDefault="00E755E9" w:rsidP="00E820FF">
      <w:pPr>
        <w:shd w:val="clear" w:color="auto" w:fill="FFFFFF"/>
        <w:spacing w:after="0" w:line="240" w:lineRule="auto"/>
        <w:ind w:left="-284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20FF">
        <w:rPr>
          <w:rFonts w:ascii="Times New Roman" w:eastAsia="Times New Roman" w:hAnsi="Times New Roman" w:cs="Times New Roman"/>
          <w:color w:val="000000"/>
          <w:sz w:val="28"/>
          <w:szCs w:val="28"/>
        </w:rPr>
        <w:t>4. Усі президенти України — чоловіки старші за 35 років.</w:t>
      </w:r>
    </w:p>
    <w:p w:rsidR="00E755E9" w:rsidRPr="00E820FF" w:rsidRDefault="00E755E9" w:rsidP="00E820FF">
      <w:pPr>
        <w:shd w:val="clear" w:color="auto" w:fill="FFFFFF"/>
        <w:spacing w:after="0" w:line="240" w:lineRule="auto"/>
        <w:ind w:left="-284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20FF">
        <w:rPr>
          <w:rFonts w:ascii="Times New Roman" w:eastAsia="Times New Roman" w:hAnsi="Times New Roman" w:cs="Times New Roman"/>
          <w:color w:val="000000"/>
          <w:sz w:val="28"/>
          <w:szCs w:val="28"/>
        </w:rPr>
        <w:t>5. Араби — люди імпульсивні.</w:t>
      </w:r>
    </w:p>
    <w:p w:rsidR="00E755E9" w:rsidRPr="00E820FF" w:rsidRDefault="00E755E9" w:rsidP="00E820FF">
      <w:pPr>
        <w:shd w:val="clear" w:color="auto" w:fill="FFFFFF"/>
        <w:spacing w:after="0" w:line="240" w:lineRule="auto"/>
        <w:ind w:left="-284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20FF">
        <w:rPr>
          <w:rFonts w:ascii="Times New Roman" w:eastAsia="Times New Roman" w:hAnsi="Times New Roman" w:cs="Times New Roman"/>
          <w:color w:val="000000"/>
          <w:sz w:val="28"/>
          <w:szCs w:val="28"/>
        </w:rPr>
        <w:t>6. Християни — люди високих чеснот.</w:t>
      </w:r>
    </w:p>
    <w:p w:rsidR="00E755E9" w:rsidRPr="00E820FF" w:rsidRDefault="00E755E9" w:rsidP="00E820FF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E820FF">
        <w:rPr>
          <w:rFonts w:ascii="Times New Roman" w:eastAsia="Times New Roman" w:hAnsi="Times New Roman" w:cs="Times New Roman"/>
          <w:sz w:val="28"/>
          <w:szCs w:val="28"/>
        </w:rPr>
        <w:t xml:space="preserve">      7. Яблуні цвітуть навесні.</w:t>
      </w:r>
    </w:p>
    <w:p w:rsidR="00E755E9" w:rsidRPr="00E820FF" w:rsidRDefault="00E755E9" w:rsidP="00E820FF">
      <w:pPr>
        <w:pStyle w:val="a3"/>
        <w:shd w:val="clear" w:color="auto" w:fill="FFFFFF"/>
        <w:spacing w:before="0" w:beforeAutospacing="0" w:after="0" w:afterAutospacing="0"/>
        <w:ind w:left="-284" w:hanging="426"/>
        <w:jc w:val="both"/>
        <w:rPr>
          <w:color w:val="000000"/>
          <w:sz w:val="28"/>
          <w:szCs w:val="28"/>
        </w:rPr>
      </w:pPr>
      <w:r w:rsidRPr="00E820FF">
        <w:rPr>
          <w:rStyle w:val="a4"/>
          <w:color w:val="000000"/>
          <w:sz w:val="28"/>
          <w:szCs w:val="28"/>
        </w:rPr>
        <w:t>Тестування</w:t>
      </w:r>
    </w:p>
    <w:p w:rsidR="00E755E9" w:rsidRPr="00E820FF" w:rsidRDefault="00E820FF" w:rsidP="00E820FF">
      <w:pPr>
        <w:pStyle w:val="a3"/>
        <w:shd w:val="clear" w:color="auto" w:fill="FFFFFF"/>
        <w:spacing w:before="0" w:beforeAutospacing="0" w:after="0" w:afterAutospacing="0"/>
        <w:ind w:left="-284" w:hanging="426"/>
        <w:jc w:val="both"/>
        <w:rPr>
          <w:color w:val="000000"/>
          <w:sz w:val="28"/>
          <w:szCs w:val="28"/>
        </w:rPr>
      </w:pPr>
      <w:r w:rsidRPr="00E820FF">
        <w:rPr>
          <w:color w:val="000000"/>
          <w:sz w:val="28"/>
          <w:szCs w:val="28"/>
        </w:rPr>
        <w:t>1</w:t>
      </w:r>
      <w:r w:rsidR="00E755E9" w:rsidRPr="00E820FF">
        <w:rPr>
          <w:color w:val="000000"/>
          <w:sz w:val="28"/>
          <w:szCs w:val="28"/>
        </w:rPr>
        <w:t>. Обмін між людьми або іншими соціальними суб’єктами цілісними знаковими повідомленнями, у яких відображені інформація, знання, ідеї, емоції тощо, — це комунікація:А ефективна;   Б соціальна;    В політична;    Г індивідуальна.</w:t>
      </w:r>
    </w:p>
    <w:p w:rsidR="00E755E9" w:rsidRPr="00E820FF" w:rsidRDefault="00E820FF" w:rsidP="00E820FF">
      <w:pPr>
        <w:pStyle w:val="a3"/>
        <w:shd w:val="clear" w:color="auto" w:fill="FFFFFF"/>
        <w:spacing w:before="0" w:beforeAutospacing="0" w:after="0" w:afterAutospacing="0"/>
        <w:ind w:left="-284" w:hanging="426"/>
        <w:jc w:val="both"/>
        <w:rPr>
          <w:color w:val="000000"/>
          <w:sz w:val="28"/>
          <w:szCs w:val="28"/>
        </w:rPr>
      </w:pPr>
      <w:r w:rsidRPr="00E820FF">
        <w:rPr>
          <w:color w:val="000000"/>
          <w:sz w:val="28"/>
          <w:szCs w:val="28"/>
        </w:rPr>
        <w:t>2</w:t>
      </w:r>
      <w:r w:rsidR="00E755E9" w:rsidRPr="00E820FF">
        <w:rPr>
          <w:color w:val="000000"/>
          <w:sz w:val="28"/>
          <w:szCs w:val="28"/>
        </w:rPr>
        <w:t>. Риси людини, які визначають її приналежність до певної історичної спільноти і є більш чи менш однаковими для всіх її представників, — це...:</w:t>
      </w:r>
    </w:p>
    <w:p w:rsidR="00E820FF" w:rsidRPr="00E820FF" w:rsidRDefault="00E755E9" w:rsidP="00E820FF">
      <w:pPr>
        <w:pStyle w:val="a3"/>
        <w:shd w:val="clear" w:color="auto" w:fill="FFFFFF"/>
        <w:spacing w:before="0" w:beforeAutospacing="0" w:after="0" w:afterAutospacing="0"/>
        <w:ind w:left="-284" w:hanging="426"/>
        <w:jc w:val="both"/>
        <w:rPr>
          <w:color w:val="000000"/>
          <w:sz w:val="28"/>
          <w:szCs w:val="28"/>
        </w:rPr>
      </w:pPr>
      <w:r w:rsidRPr="00E820FF">
        <w:rPr>
          <w:color w:val="000000"/>
          <w:sz w:val="28"/>
          <w:szCs w:val="28"/>
        </w:rPr>
        <w:t>А індивідуальне;  Б національне;    В загальнолюдське;   Г фізіологічне.</w:t>
      </w:r>
    </w:p>
    <w:p w:rsidR="00E820FF" w:rsidRPr="00E820FF" w:rsidRDefault="00E820FF" w:rsidP="00E820FF">
      <w:pPr>
        <w:pStyle w:val="a3"/>
        <w:shd w:val="clear" w:color="auto" w:fill="FFFFFF"/>
        <w:spacing w:before="0" w:beforeAutospacing="0" w:after="0" w:afterAutospacing="0"/>
        <w:ind w:left="-284" w:hanging="426"/>
        <w:jc w:val="both"/>
        <w:rPr>
          <w:color w:val="000000"/>
          <w:sz w:val="28"/>
          <w:szCs w:val="28"/>
        </w:rPr>
      </w:pPr>
      <w:r w:rsidRPr="00E820FF">
        <w:rPr>
          <w:color w:val="000000"/>
          <w:sz w:val="28"/>
          <w:szCs w:val="28"/>
        </w:rPr>
        <w:t>3</w:t>
      </w:r>
      <w:r w:rsidR="00E755E9" w:rsidRPr="00E820FF">
        <w:rPr>
          <w:color w:val="000000"/>
          <w:sz w:val="28"/>
          <w:szCs w:val="28"/>
        </w:rPr>
        <w:t xml:space="preserve">. </w:t>
      </w:r>
      <w:r w:rsidRPr="00E820FF">
        <w:rPr>
          <w:color w:val="000000"/>
          <w:sz w:val="28"/>
          <w:szCs w:val="28"/>
        </w:rPr>
        <w:t>Кожна людина має свої індивідуальні здібності.</w:t>
      </w:r>
      <w:r w:rsidR="00551A08">
        <w:rPr>
          <w:color w:val="000000"/>
          <w:sz w:val="28"/>
          <w:szCs w:val="28"/>
        </w:rPr>
        <w:t xml:space="preserve">          </w:t>
      </w:r>
      <w:r w:rsidRPr="00E820FF">
        <w:rPr>
          <w:color w:val="000000"/>
          <w:sz w:val="28"/>
          <w:szCs w:val="28"/>
        </w:rPr>
        <w:t>А ні;   Б так.</w:t>
      </w:r>
    </w:p>
    <w:p w:rsidR="00E820FF" w:rsidRPr="009E57FE" w:rsidRDefault="00E820FF" w:rsidP="00E820FF">
      <w:pPr>
        <w:shd w:val="clear" w:color="auto" w:fill="FFFFFF"/>
        <w:spacing w:after="0" w:line="240" w:lineRule="auto"/>
        <w:ind w:left="-284" w:right="240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Як називають обмеження або позбавлення прав певних категорій громадян за расовою або національною належністю, статтю, віком, політичними або релігійними переконаннями? </w:t>
      </w:r>
    </w:p>
    <w:p w:rsidR="00E820FF" w:rsidRPr="009E57FE" w:rsidRDefault="00E820FF" w:rsidP="00E820FF">
      <w:pPr>
        <w:numPr>
          <w:ilvl w:val="1"/>
          <w:numId w:val="2"/>
        </w:numPr>
        <w:shd w:val="clear" w:color="auto" w:fill="FFFFFF"/>
        <w:spacing w:after="0" w:line="240" w:lineRule="auto"/>
        <w:ind w:left="-284" w:right="24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151" type="#_x0000_t75" style="width:20.25pt;height:18pt" o:ole="">
            <v:imagedata r:id="rId5" o:title=""/>
          </v:shape>
          <w:control r:id="rId31" w:name="DefaultOcxName20" w:shapeid="_x0000_i1151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дискримінація 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150" type="#_x0000_t75" style="width:20.25pt;height:18pt" o:ole="">
            <v:imagedata r:id="rId5" o:title=""/>
          </v:shape>
          <w:control r:id="rId32" w:name="DefaultOcxName21" w:shapeid="_x0000_i1150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уніфікація 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149" type="#_x0000_t75" style="width:20.25pt;height:18pt" o:ole="">
            <v:imagedata r:id="rId5" o:title=""/>
          </v:shape>
          <w:control r:id="rId33" w:name="DefaultOcxName22" w:shapeid="_x0000_i1149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ксенофобія 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148" type="#_x0000_t75" style="width:20.25pt;height:18pt" o:ole="">
            <v:imagedata r:id="rId5" o:title=""/>
          </v:shape>
          <w:control r:id="rId34" w:name="DefaultOcxName23" w:shapeid="_x0000_i1148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асиміляція </w:t>
      </w:r>
    </w:p>
    <w:p w:rsidR="00E820FF" w:rsidRPr="009E57FE" w:rsidRDefault="00E820FF" w:rsidP="00E820FF">
      <w:pPr>
        <w:shd w:val="clear" w:color="auto" w:fill="FFFFFF"/>
        <w:spacing w:after="0" w:line="240" w:lineRule="auto"/>
        <w:ind w:left="-284" w:right="240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Яким поняттям характеризують зіткнення протилежних інтересів, думок, поглядів? </w:t>
      </w:r>
    </w:p>
    <w:p w:rsidR="00E820FF" w:rsidRPr="009E57FE" w:rsidRDefault="00E820FF" w:rsidP="00E820FF">
      <w:pPr>
        <w:numPr>
          <w:ilvl w:val="1"/>
          <w:numId w:val="2"/>
        </w:numPr>
        <w:shd w:val="clear" w:color="auto" w:fill="FFFFFF"/>
        <w:spacing w:after="0" w:line="240" w:lineRule="auto"/>
        <w:ind w:left="-284" w:right="24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211" type="#_x0000_t75" style="width:20.25pt;height:18pt" o:ole="">
            <v:imagedata r:id="rId5" o:title=""/>
          </v:shape>
          <w:control r:id="rId35" w:name="DefaultOcxName241" w:shapeid="_x0000_i1211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медіація 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210" type="#_x0000_t75" style="width:20.25pt;height:18pt" o:ole="">
            <v:imagedata r:id="rId5" o:title=""/>
          </v:shape>
          <w:control r:id="rId36" w:name="DefaultOcxName251" w:shapeid="_x0000_i1210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консенсус 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209" type="#_x0000_t75" style="width:20.25pt;height:18pt" o:ole="">
            <v:imagedata r:id="rId5" o:title=""/>
          </v:shape>
          <w:control r:id="rId37" w:name="DefaultOcxName26" w:shapeid="_x0000_i1209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упередження 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208" type="#_x0000_t75" style="width:20.25pt;height:18pt" o:ole="">
            <v:imagedata r:id="rId5" o:title=""/>
          </v:shape>
          <w:control r:id="rId38" w:name="DefaultOcxName27" w:shapeid="_x0000_i1208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конфлікт </w:t>
      </w:r>
    </w:p>
    <w:p w:rsidR="00E820FF" w:rsidRPr="00E820FF" w:rsidRDefault="00E820FF" w:rsidP="00E820FF">
      <w:pPr>
        <w:shd w:val="clear" w:color="auto" w:fill="FFFFFF"/>
        <w:spacing w:after="0" w:line="240" w:lineRule="auto"/>
        <w:ind w:left="-284" w:right="24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 xml:space="preserve">6. </w:t>
      </w:r>
      <w:r w:rsidRPr="00E820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Як називають те, що часто повторюється, стало звичайним, загальноприйнятним, чого дотримуються і що наслідують у своїй діяльності? </w:t>
      </w:r>
    </w:p>
    <w:p w:rsidR="00E820FF" w:rsidRPr="009E57FE" w:rsidRDefault="00E820FF" w:rsidP="00E820FF">
      <w:pPr>
        <w:shd w:val="clear" w:color="auto" w:fill="FFFFFF"/>
        <w:spacing w:after="0" w:line="240" w:lineRule="auto"/>
        <w:ind w:left="-284" w:right="24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207" type="#_x0000_t75" style="width:20.25pt;height:18pt" o:ole="">
            <v:imagedata r:id="rId8" o:title=""/>
          </v:shape>
          <w:control r:id="rId39" w:name="DefaultOcxName28" w:shapeid="_x0000_i1207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упередження 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206" type="#_x0000_t75" style="width:20.25pt;height:18pt" o:ole="">
            <v:imagedata r:id="rId5" o:title=""/>
          </v:shape>
          <w:control r:id="rId40" w:name="DefaultOcxName29" w:shapeid="_x0000_i1206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приклад 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205" type="#_x0000_t75" style="width:20.25pt;height:18pt" o:ole="">
            <v:imagedata r:id="rId5" o:title=""/>
          </v:shape>
          <w:control r:id="rId41" w:name="DefaultOcxName30" w:shapeid="_x0000_i1205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стереотип 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204" type="#_x0000_t75" style="width:20.25pt;height:18pt" o:ole="">
            <v:imagedata r:id="rId5" o:title=""/>
          </v:shape>
          <w:control r:id="rId42" w:name="DefaultOcxName311" w:shapeid="_x0000_i1204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неповторність </w:t>
      </w:r>
    </w:p>
    <w:p w:rsidR="00E820FF" w:rsidRPr="009E57FE" w:rsidRDefault="00E820FF" w:rsidP="00E820FF">
      <w:pPr>
        <w:shd w:val="clear" w:color="auto" w:fill="FFFFFF"/>
        <w:spacing w:after="0" w:line="240" w:lineRule="auto"/>
        <w:ind w:left="-284" w:right="240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Який з цих термінів позначає спосіб вирішення конфліктів? </w:t>
      </w:r>
    </w:p>
    <w:p w:rsidR="00E820FF" w:rsidRPr="009E57FE" w:rsidRDefault="00E820FF" w:rsidP="00E820FF">
      <w:pPr>
        <w:numPr>
          <w:ilvl w:val="1"/>
          <w:numId w:val="2"/>
        </w:numPr>
        <w:shd w:val="clear" w:color="auto" w:fill="FFFFFF"/>
        <w:spacing w:after="0" w:line="240" w:lineRule="auto"/>
        <w:ind w:left="-284" w:right="24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203" type="#_x0000_t75" style="width:20.25pt;height:18pt" o:ole="">
            <v:imagedata r:id="rId5" o:title=""/>
          </v:shape>
          <w:control r:id="rId43" w:name="DefaultOcxName32" w:shapeid="_x0000_i1203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суперництво 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202" type="#_x0000_t75" style="width:20.25pt;height:18pt" o:ole="">
            <v:imagedata r:id="rId5" o:title=""/>
          </v:shape>
          <w:control r:id="rId44" w:name="DefaultOcxName33" w:shapeid="_x0000_i1202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конфронтація 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201" type="#_x0000_t75" style="width:20.25pt;height:18pt" o:ole="">
            <v:imagedata r:id="rId5" o:title=""/>
          </v:shape>
          <w:control r:id="rId45" w:name="DefaultOcxName34" w:shapeid="_x0000_i1201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компроміс 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200" type="#_x0000_t75" style="width:20.25pt;height:18pt" o:ole="">
            <v:imagedata r:id="rId5" o:title=""/>
          </v:shape>
          <w:control r:id="rId46" w:name="DefaultOcxName35" w:shapeid="_x0000_i1200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комунікація </w:t>
      </w:r>
    </w:p>
    <w:p w:rsidR="00E820FF" w:rsidRPr="009E57FE" w:rsidRDefault="00E820FF" w:rsidP="00E820FF">
      <w:pPr>
        <w:shd w:val="clear" w:color="auto" w:fill="FFFFFF"/>
        <w:spacing w:after="0" w:line="240" w:lineRule="auto"/>
        <w:ind w:left="-284" w:right="240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8.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Бажання людини уникнути несприятливих ситуацій та не проґавити сприятливі є одним із джерел існування</w:t>
      </w:r>
    </w:p>
    <w:p w:rsidR="00E820FF" w:rsidRPr="009E57FE" w:rsidRDefault="00E820FF" w:rsidP="00E820FF">
      <w:pPr>
        <w:numPr>
          <w:ilvl w:val="1"/>
          <w:numId w:val="2"/>
        </w:numPr>
        <w:shd w:val="clear" w:color="auto" w:fill="FFFFFF"/>
        <w:spacing w:after="0" w:line="240" w:lineRule="auto"/>
        <w:ind w:left="-284" w:right="24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199" type="#_x0000_t75" style="width:20.25pt;height:18pt" o:ole="">
            <v:imagedata r:id="rId5" o:title=""/>
          </v:shape>
          <w:control r:id="rId47" w:name="DefaultOcxName36" w:shapeid="_x0000_i1199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забобонів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198" type="#_x0000_t75" style="width:20.25pt;height:18pt" o:ole="">
            <v:imagedata r:id="rId5" o:title=""/>
          </v:shape>
          <w:control r:id="rId48" w:name="DefaultOcxName37" w:shapeid="_x0000_i1198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нетерпимості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197" type="#_x0000_t75" style="width:20.25pt;height:18pt" o:ole="">
            <v:imagedata r:id="rId5" o:title=""/>
          </v:shape>
          <w:control r:id="rId49" w:name="DefaultOcxName38" w:shapeid="_x0000_i1197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толерантності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196" type="#_x0000_t75" style="width:20.25pt;height:18pt" o:ole="">
            <v:imagedata r:id="rId5" o:title=""/>
          </v:shape>
          <w:control r:id="rId50" w:name="DefaultOcxName39" w:shapeid="_x0000_i1196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стереотипів</w:t>
      </w:r>
    </w:p>
    <w:p w:rsidR="00E820FF" w:rsidRPr="009E57FE" w:rsidRDefault="00E820FF" w:rsidP="00E820FF">
      <w:pPr>
        <w:shd w:val="clear" w:color="auto" w:fill="FFFFFF"/>
        <w:spacing w:after="0" w:line="240" w:lineRule="auto"/>
        <w:ind w:left="-284" w:right="240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 xml:space="preserve">9. 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Як називають сукупність проблематики, пов’язаної з наданням соціологічного значення і встановленням соціального розподілу між чоловіками та жінками на основі їхніх статевих відмінностей? </w:t>
      </w:r>
    </w:p>
    <w:p w:rsidR="00E820FF" w:rsidRPr="009E57FE" w:rsidRDefault="00E820FF" w:rsidP="00E820FF">
      <w:pPr>
        <w:numPr>
          <w:ilvl w:val="1"/>
          <w:numId w:val="2"/>
        </w:numPr>
        <w:shd w:val="clear" w:color="auto" w:fill="FFFFFF"/>
        <w:spacing w:after="0" w:line="240" w:lineRule="auto"/>
        <w:ind w:left="-284" w:right="24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195" type="#_x0000_t75" style="width:20.25pt;height:18pt" o:ole="">
            <v:imagedata r:id="rId5" o:title=""/>
          </v:shape>
          <w:control r:id="rId51" w:name="DefaultOcxName40" w:shapeid="_x0000_i1195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гендерна 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194" type="#_x0000_t75" style="width:20.25pt;height:18pt" o:ole="">
            <v:imagedata r:id="rId5" o:title=""/>
          </v:shape>
          <w:control r:id="rId52" w:name="DefaultOcxName41" w:shapeid="_x0000_i1194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етнічна 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193" type="#_x0000_t75" style="width:20.25pt;height:18pt" o:ole="">
            <v:imagedata r:id="rId5" o:title=""/>
          </v:shape>
          <w:control r:id="rId53" w:name="DefaultOcxName42" w:shapeid="_x0000_i1193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proofErr w:type="spellStart"/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біосоціальна</w:t>
      </w:r>
      <w:proofErr w:type="spellEnd"/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object w:dxaOrig="1440" w:dyaOrig="1440">
          <v:shape id="_x0000_i1192" type="#_x0000_t75" style="width:20.25pt;height:18pt" o:ole="">
            <v:imagedata r:id="rId5" o:title=""/>
          </v:shape>
          <w:control r:id="rId54" w:name="DefaultOcxName43" w:shapeid="_x0000_i1192"/>
        </w:objec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820FF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Pr="009E57FE">
        <w:rPr>
          <w:rFonts w:ascii="Times New Roman" w:eastAsia="Times New Roman" w:hAnsi="Times New Roman" w:cs="Times New Roman"/>
          <w:bCs/>
          <w:sz w:val="28"/>
          <w:szCs w:val="28"/>
        </w:rPr>
        <w:t> расова </w:t>
      </w:r>
    </w:p>
    <w:p w:rsidR="00E820FF" w:rsidRPr="00E820FF" w:rsidRDefault="00E820FF" w:rsidP="00E820F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E820FF" w:rsidRPr="00E820FF" w:rsidRDefault="00E820FF" w:rsidP="00E820FF">
      <w:pPr>
        <w:tabs>
          <w:tab w:val="left" w:pos="2356"/>
        </w:tabs>
        <w:spacing w:after="0"/>
        <w:ind w:left="-284" w:hanging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20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10.Чи можна стверджувати, що конфлікти відіграють позитивну роль? Відповідь обґрунтуйте.</w:t>
      </w:r>
    </w:p>
    <w:p w:rsidR="00E820FF" w:rsidRPr="00E820FF" w:rsidRDefault="00E820FF" w:rsidP="00E820FF">
      <w:pPr>
        <w:tabs>
          <w:tab w:val="left" w:pos="2356"/>
        </w:tabs>
        <w:spacing w:after="0"/>
        <w:ind w:left="-284" w:hanging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20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</w:t>
      </w:r>
      <w:r w:rsidRPr="00E820FF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Заповніть таблицю «Упередження і дискримінація».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8"/>
        <w:gridCol w:w="4981"/>
      </w:tblGrid>
      <w:tr w:rsidR="00E820FF" w:rsidRPr="00E820FF" w:rsidTr="00E820FF">
        <w:trPr>
          <w:tblCellSpacing w:w="0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20FF" w:rsidRPr="00E820FF" w:rsidRDefault="00E820FF" w:rsidP="00E820FF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2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Упередження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20FF" w:rsidRPr="00E820FF" w:rsidRDefault="00E820FF" w:rsidP="00E820FF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2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дискримінація</w:t>
            </w:r>
          </w:p>
        </w:tc>
      </w:tr>
    </w:tbl>
    <w:p w:rsidR="00E820FF" w:rsidRPr="00E820FF" w:rsidRDefault="00E820FF" w:rsidP="00E820FF">
      <w:pPr>
        <w:tabs>
          <w:tab w:val="left" w:pos="2356"/>
        </w:tabs>
        <w:spacing w:after="0"/>
        <w:ind w:left="-284" w:hanging="426"/>
        <w:rPr>
          <w:rFonts w:ascii="Times New Roman" w:hAnsi="Times New Roman" w:cs="Times New Roman"/>
          <w:sz w:val="28"/>
          <w:szCs w:val="28"/>
        </w:rPr>
      </w:pPr>
    </w:p>
    <w:sectPr w:rsidR="00E820FF" w:rsidRPr="00E820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440FC"/>
    <w:multiLevelType w:val="multilevel"/>
    <w:tmpl w:val="6B307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8C24BB"/>
    <w:multiLevelType w:val="multilevel"/>
    <w:tmpl w:val="1436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755E9"/>
    <w:rsid w:val="00551A08"/>
    <w:rsid w:val="006B6D52"/>
    <w:rsid w:val="00AA3F52"/>
    <w:rsid w:val="00E755E9"/>
    <w:rsid w:val="00E82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755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755E9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755E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-answersvariant">
    <w:name w:val="b-answers__variant"/>
    <w:basedOn w:val="a0"/>
    <w:rsid w:val="00E755E9"/>
  </w:style>
  <w:style w:type="paragraph" w:styleId="a5">
    <w:name w:val="List Paragraph"/>
    <w:basedOn w:val="a"/>
    <w:uiPriority w:val="34"/>
    <w:qFormat/>
    <w:rsid w:val="00E820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33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310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30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81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583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81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617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112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335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460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2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1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99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1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4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56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090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477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779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846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38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223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2560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control" Target="activeX/activeX45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3894</Words>
  <Characters>2221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Valyera</dc:creator>
  <cp:keywords/>
  <dc:description/>
  <cp:lastModifiedBy>Valyera</cp:lastModifiedBy>
  <cp:revision>4</cp:revision>
  <dcterms:created xsi:type="dcterms:W3CDTF">2018-12-06T18:22:00Z</dcterms:created>
  <dcterms:modified xsi:type="dcterms:W3CDTF">2018-12-06T20:51:00Z</dcterms:modified>
</cp:coreProperties>
</file>