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053" w:rsidRPr="00EA0053" w:rsidRDefault="00EA0053" w:rsidP="00EA0053">
      <w:pPr>
        <w:pBdr>
          <w:bottom w:val="single" w:sz="4" w:space="2" w:color="AAAAAA"/>
        </w:pBdr>
        <w:shd w:val="clear" w:color="auto" w:fill="FFFFFF"/>
        <w:spacing w:after="144" w:line="238" w:lineRule="atLeast"/>
        <w:outlineLvl w:val="1"/>
        <w:rPr>
          <w:rFonts w:ascii="Arial" w:eastAsia="Times New Roman" w:hAnsi="Arial" w:cs="Arial"/>
          <w:color w:val="000000"/>
          <w:sz w:val="28"/>
          <w:szCs w:val="28"/>
          <w:lang w:val="uk-UA" w:eastAsia="uk-UA" w:bidi="ar-SA"/>
        </w:rPr>
      </w:pPr>
      <w:r w:rsidRPr="00EA0053">
        <w:rPr>
          <w:rFonts w:ascii="Arial" w:eastAsia="Times New Roman" w:hAnsi="Arial" w:cs="Arial"/>
          <w:color w:val="000000"/>
          <w:sz w:val="28"/>
          <w:szCs w:val="28"/>
          <w:lang w:val="uk-UA" w:eastAsia="uk-UA" w:bidi="ar-SA"/>
        </w:rPr>
        <w:t>Головні правила</w:t>
      </w:r>
    </w:p>
    <w:p w:rsidR="00EA0053" w:rsidRPr="00EA0053" w:rsidRDefault="00EA0053" w:rsidP="00EA0053">
      <w:pPr>
        <w:shd w:val="clear" w:color="auto" w:fill="FFFFFF"/>
        <w:spacing w:after="24" w:line="360" w:lineRule="atLeast"/>
        <w:ind w:left="720"/>
        <w:rPr>
          <w:rFonts w:ascii="Arial" w:eastAsia="Times New Roman" w:hAnsi="Arial" w:cs="Arial"/>
          <w:color w:val="000000"/>
          <w:sz w:val="28"/>
          <w:szCs w:val="28"/>
          <w:lang w:val="uk-UA" w:eastAsia="uk-UA" w:bidi="ar-SA"/>
        </w:rPr>
      </w:pPr>
    </w:p>
    <w:p w:rsidR="00EA0053" w:rsidRPr="00EA0053" w:rsidRDefault="00EA0053" w:rsidP="00EA0053">
      <w:pPr>
        <w:shd w:val="clear" w:color="auto" w:fill="F9F9F9"/>
        <w:spacing w:line="238" w:lineRule="atLeast"/>
        <w:ind w:left="720"/>
        <w:jc w:val="center"/>
        <w:rPr>
          <w:rFonts w:ascii="Arial" w:eastAsia="Times New Roman" w:hAnsi="Arial" w:cs="Arial"/>
          <w:color w:val="000000"/>
          <w:sz w:val="28"/>
          <w:szCs w:val="28"/>
          <w:lang w:val="uk-UA" w:eastAsia="uk-UA" w:bidi="ar-SA"/>
        </w:rPr>
      </w:pPr>
      <w:r w:rsidRPr="00EA0053">
        <w:rPr>
          <w:rFonts w:ascii="Arial" w:eastAsia="Times New Roman" w:hAnsi="Arial" w:cs="Arial"/>
          <w:noProof/>
          <w:color w:val="0B0080"/>
          <w:sz w:val="28"/>
          <w:szCs w:val="28"/>
          <w:lang w:val="uk-UA" w:eastAsia="uk-UA" w:bidi="ar-SA"/>
        </w:rPr>
        <w:drawing>
          <wp:inline distT="0" distB="0" distL="0" distR="0">
            <wp:extent cx="2441051" cy="3992919"/>
            <wp:effectExtent l="19050" t="0" r="0" b="0"/>
            <wp:docPr id="1" name="Рисунок 1" descr="http://upload.wikimedia.org/wikipedia/commons/thumb/1/12/Sch%C3%B6rgenhofer_zeigt_Gelb.JPG/220px-Sch%C3%B6rgenhofer_zeigt_Gelb.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1/12/Sch%C3%B6rgenhofer_zeigt_Gelb.JPG/220px-Sch%C3%B6rgenhofer_zeigt_Gelb.JPG">
                      <a:hlinkClick r:id="rId5"/>
                    </pic:cNvPr>
                    <pic:cNvPicPr>
                      <a:picLocks noChangeAspect="1" noChangeArrowheads="1"/>
                    </pic:cNvPicPr>
                  </pic:nvPicPr>
                  <pic:blipFill>
                    <a:blip r:embed="rId6" cstate="print"/>
                    <a:srcRect/>
                    <a:stretch>
                      <a:fillRect/>
                    </a:stretch>
                  </pic:blipFill>
                  <pic:spPr bwMode="auto">
                    <a:xfrm>
                      <a:off x="0" y="0"/>
                      <a:ext cx="2444909" cy="3999230"/>
                    </a:xfrm>
                    <a:prstGeom prst="rect">
                      <a:avLst/>
                    </a:prstGeom>
                    <a:noFill/>
                    <a:ln w="9525">
                      <a:noFill/>
                      <a:miter lim="800000"/>
                      <a:headEnd/>
                      <a:tailEnd/>
                    </a:ln>
                  </pic:spPr>
                </pic:pic>
              </a:graphicData>
            </a:graphic>
          </wp:inline>
        </w:drawing>
      </w:r>
    </w:p>
    <w:p w:rsidR="00EA0053" w:rsidRPr="00EA0053" w:rsidRDefault="00EA0053" w:rsidP="00EA0053">
      <w:pPr>
        <w:shd w:val="clear" w:color="auto" w:fill="F9F9F9"/>
        <w:spacing w:line="336" w:lineRule="atLeast"/>
        <w:ind w:left="720"/>
        <w:rPr>
          <w:rFonts w:ascii="Arial" w:eastAsia="Times New Roman" w:hAnsi="Arial" w:cs="Arial"/>
          <w:color w:val="000000"/>
          <w:sz w:val="28"/>
          <w:szCs w:val="28"/>
          <w:lang w:val="uk-UA" w:eastAsia="uk-UA" w:bidi="ar-SA"/>
        </w:rPr>
      </w:pPr>
    </w:p>
    <w:p w:rsidR="00EA0053" w:rsidRPr="00EA0053" w:rsidRDefault="00EA0053" w:rsidP="00EA0053">
      <w:pPr>
        <w:shd w:val="clear" w:color="auto" w:fill="F9F9F9"/>
        <w:spacing w:line="336" w:lineRule="atLeast"/>
        <w:ind w:left="720"/>
        <w:rPr>
          <w:rFonts w:ascii="Arial" w:eastAsia="Times New Roman" w:hAnsi="Arial" w:cs="Arial"/>
          <w:color w:val="000000"/>
          <w:sz w:val="28"/>
          <w:szCs w:val="28"/>
          <w:lang w:val="uk-UA" w:eastAsia="uk-UA" w:bidi="ar-SA"/>
        </w:rPr>
      </w:pPr>
      <w:r w:rsidRPr="00EA0053">
        <w:rPr>
          <w:rFonts w:ascii="Arial" w:eastAsia="Times New Roman" w:hAnsi="Arial" w:cs="Arial"/>
          <w:color w:val="000000"/>
          <w:sz w:val="28"/>
          <w:szCs w:val="28"/>
          <w:lang w:val="uk-UA" w:eastAsia="uk-UA" w:bidi="ar-SA"/>
        </w:rPr>
        <w:t>Арбітр показує жовту картку</w:t>
      </w:r>
    </w:p>
    <w:p w:rsidR="00EA0053" w:rsidRPr="00EA0053" w:rsidRDefault="00EA0053" w:rsidP="00EA0053">
      <w:pPr>
        <w:shd w:val="clear" w:color="auto" w:fill="FFFFFF"/>
        <w:spacing w:before="96" w:after="120" w:line="238" w:lineRule="atLeast"/>
        <w:ind w:left="384"/>
        <w:rPr>
          <w:rFonts w:ascii="Arial" w:eastAsia="Times New Roman" w:hAnsi="Arial" w:cs="Arial"/>
          <w:color w:val="000000"/>
          <w:sz w:val="28"/>
          <w:szCs w:val="28"/>
          <w:lang w:val="uk-UA" w:eastAsia="uk-UA" w:bidi="ar-SA"/>
        </w:rPr>
      </w:pPr>
      <w:r w:rsidRPr="00EA0053">
        <w:rPr>
          <w:rFonts w:ascii="Arial" w:eastAsia="Times New Roman" w:hAnsi="Arial" w:cs="Arial"/>
          <w:color w:val="000000"/>
          <w:sz w:val="28"/>
          <w:szCs w:val="28"/>
          <w:lang w:val="uk-UA" w:eastAsia="uk-UA" w:bidi="ar-SA"/>
        </w:rPr>
        <w:t>Уперше правила були введені 7 грудня </w:t>
      </w:r>
      <w:hyperlink r:id="rId7" w:tooltip="1863" w:history="1">
        <w:r w:rsidRPr="00EA0053">
          <w:rPr>
            <w:rFonts w:ascii="Arial" w:eastAsia="Times New Roman" w:hAnsi="Arial" w:cs="Arial"/>
            <w:color w:val="0B0080"/>
            <w:sz w:val="28"/>
            <w:szCs w:val="28"/>
            <w:lang w:val="uk-UA" w:eastAsia="uk-UA" w:bidi="ar-SA"/>
          </w:rPr>
          <w:t>1863</w:t>
        </w:r>
      </w:hyperlink>
      <w:r w:rsidRPr="00EA0053">
        <w:rPr>
          <w:rFonts w:ascii="Arial" w:eastAsia="Times New Roman" w:hAnsi="Arial" w:cs="Arial"/>
          <w:color w:val="000000"/>
          <w:sz w:val="28"/>
          <w:szCs w:val="28"/>
          <w:lang w:val="uk-UA" w:eastAsia="uk-UA" w:bidi="ar-SA"/>
        </w:rPr>
        <w:t> року Англійською футбольною асоціацією. Базувались правила на придуманих у </w:t>
      </w:r>
      <w:proofErr w:type="spellStart"/>
      <w:r w:rsidRPr="00EA0053">
        <w:rPr>
          <w:rFonts w:ascii="Arial" w:eastAsia="Times New Roman" w:hAnsi="Arial" w:cs="Arial"/>
          <w:color w:val="000000"/>
          <w:sz w:val="28"/>
          <w:szCs w:val="28"/>
          <w:lang w:val="uk-UA" w:eastAsia="uk-UA" w:bidi="ar-SA"/>
        </w:rPr>
        <w:fldChar w:fldCharType="begin"/>
      </w:r>
      <w:r w:rsidRPr="00EA0053">
        <w:rPr>
          <w:rFonts w:ascii="Arial" w:eastAsia="Times New Roman" w:hAnsi="Arial" w:cs="Arial"/>
          <w:color w:val="000000"/>
          <w:sz w:val="28"/>
          <w:szCs w:val="28"/>
          <w:lang w:val="uk-UA" w:eastAsia="uk-UA" w:bidi="ar-SA"/>
        </w:rPr>
        <w:instrText xml:space="preserve"> HYPERLINK "http://uk.wikipedia.org/wiki/%D0%9A%D0%B5%D0%BC%D0%B1%D1%80%D1%96%D0%B4%D0%B6%D1%81%D1%8C%D0%BA%D0%B8%D0%B9_%D1%83%D0%BD%D1%96%D0%B2%D0%B5%D1%80%D1%81%D0%B8%D1%82%D0%B5%D1%82" \o "Кембріджський університет" </w:instrText>
      </w:r>
      <w:r w:rsidRPr="00EA0053">
        <w:rPr>
          <w:rFonts w:ascii="Arial" w:eastAsia="Times New Roman" w:hAnsi="Arial" w:cs="Arial"/>
          <w:color w:val="000000"/>
          <w:sz w:val="28"/>
          <w:szCs w:val="28"/>
          <w:lang w:val="uk-UA" w:eastAsia="uk-UA" w:bidi="ar-SA"/>
        </w:rPr>
        <w:fldChar w:fldCharType="separate"/>
      </w:r>
      <w:r w:rsidRPr="00EA0053">
        <w:rPr>
          <w:rFonts w:ascii="Arial" w:eastAsia="Times New Roman" w:hAnsi="Arial" w:cs="Arial"/>
          <w:color w:val="0B0080"/>
          <w:sz w:val="28"/>
          <w:szCs w:val="28"/>
          <w:lang w:val="uk-UA" w:eastAsia="uk-UA" w:bidi="ar-SA"/>
        </w:rPr>
        <w:t>Кембріджському</w:t>
      </w:r>
      <w:proofErr w:type="spellEnd"/>
      <w:r w:rsidRPr="00EA0053">
        <w:rPr>
          <w:rFonts w:ascii="Arial" w:eastAsia="Times New Roman" w:hAnsi="Arial" w:cs="Arial"/>
          <w:color w:val="0B0080"/>
          <w:sz w:val="28"/>
          <w:szCs w:val="28"/>
          <w:lang w:val="uk-UA" w:eastAsia="uk-UA" w:bidi="ar-SA"/>
        </w:rPr>
        <w:t xml:space="preserve"> університеті</w:t>
      </w:r>
      <w:r w:rsidRPr="00EA0053">
        <w:rPr>
          <w:rFonts w:ascii="Arial" w:eastAsia="Times New Roman" w:hAnsi="Arial" w:cs="Arial"/>
          <w:color w:val="000000"/>
          <w:sz w:val="28"/>
          <w:szCs w:val="28"/>
          <w:lang w:val="uk-UA" w:eastAsia="uk-UA" w:bidi="ar-SA"/>
        </w:rPr>
        <w:fldChar w:fldCharType="end"/>
      </w:r>
      <w:r w:rsidRPr="00EA0053">
        <w:rPr>
          <w:rFonts w:ascii="Arial" w:eastAsia="Times New Roman" w:hAnsi="Arial" w:cs="Arial"/>
          <w:color w:val="000000"/>
          <w:sz w:val="28"/>
          <w:szCs w:val="28"/>
          <w:lang w:val="uk-UA" w:eastAsia="uk-UA" w:bidi="ar-SA"/>
        </w:rPr>
        <w:t> положеннях гри.</w:t>
      </w:r>
    </w:p>
    <w:p w:rsidR="00EA0053" w:rsidRPr="00EA0053" w:rsidRDefault="00EA0053" w:rsidP="00EA0053">
      <w:pPr>
        <w:numPr>
          <w:ilvl w:val="0"/>
          <w:numId w:val="1"/>
        </w:numPr>
        <w:shd w:val="clear" w:color="auto" w:fill="FFFFFF"/>
        <w:spacing w:before="100" w:beforeAutospacing="1" w:after="24" w:line="238" w:lineRule="atLeast"/>
        <w:ind w:left="768"/>
        <w:rPr>
          <w:rFonts w:ascii="Arial" w:eastAsia="Times New Roman" w:hAnsi="Arial" w:cs="Arial"/>
          <w:color w:val="000000"/>
          <w:sz w:val="28"/>
          <w:szCs w:val="28"/>
          <w:lang w:val="uk-UA" w:eastAsia="uk-UA" w:bidi="ar-SA"/>
        </w:rPr>
      </w:pPr>
      <w:r w:rsidRPr="00EA0053">
        <w:rPr>
          <w:rFonts w:ascii="Arial" w:eastAsia="Times New Roman" w:hAnsi="Arial" w:cs="Arial"/>
          <w:color w:val="000000"/>
          <w:sz w:val="28"/>
          <w:szCs w:val="28"/>
          <w:lang w:val="uk-UA" w:eastAsia="uk-UA" w:bidi="ar-SA"/>
        </w:rPr>
        <w:t>Грають на </w:t>
      </w:r>
      <w:hyperlink r:id="rId8" w:tooltip="Футбольне поле" w:history="1">
        <w:r w:rsidRPr="00EA0053">
          <w:rPr>
            <w:rFonts w:ascii="Arial" w:eastAsia="Times New Roman" w:hAnsi="Arial" w:cs="Arial"/>
            <w:color w:val="0B0080"/>
            <w:sz w:val="28"/>
            <w:szCs w:val="28"/>
            <w:lang w:val="uk-UA" w:eastAsia="uk-UA" w:bidi="ar-SA"/>
          </w:rPr>
          <w:t>футбольному полі</w:t>
        </w:r>
      </w:hyperlink>
      <w:r w:rsidRPr="00EA0053">
        <w:rPr>
          <w:rFonts w:ascii="Arial" w:eastAsia="Times New Roman" w:hAnsi="Arial" w:cs="Arial"/>
          <w:color w:val="000000"/>
          <w:sz w:val="28"/>
          <w:szCs w:val="28"/>
          <w:lang w:val="uk-UA" w:eastAsia="uk-UA" w:bidi="ar-SA"/>
        </w:rPr>
        <w:t> </w:t>
      </w:r>
      <w:proofErr w:type="spellStart"/>
      <w:r w:rsidRPr="00EA0053">
        <w:rPr>
          <w:rFonts w:ascii="Arial" w:eastAsia="Times New Roman" w:hAnsi="Arial" w:cs="Arial"/>
          <w:color w:val="000000"/>
          <w:sz w:val="28"/>
          <w:szCs w:val="28"/>
          <w:lang w:val="uk-UA" w:eastAsia="uk-UA" w:bidi="ar-SA"/>
        </w:rPr>
        <w:t>завдовшки</w:t>
      </w:r>
      <w:proofErr w:type="spellEnd"/>
      <w:r w:rsidRPr="00EA0053">
        <w:rPr>
          <w:rFonts w:ascii="Arial" w:eastAsia="Times New Roman" w:hAnsi="Arial" w:cs="Arial"/>
          <w:color w:val="000000"/>
          <w:sz w:val="28"/>
          <w:szCs w:val="28"/>
          <w:lang w:val="uk-UA" w:eastAsia="uk-UA" w:bidi="ar-SA"/>
        </w:rPr>
        <w:t xml:space="preserve"> 90—120 метрів і завширшки 45—90 метрів. На двох протилежних кінцях стоять ворота (завширшки 7,32 </w:t>
      </w:r>
      <w:hyperlink r:id="rId9" w:tooltip="Метр" w:history="1">
        <w:r w:rsidRPr="00EA0053">
          <w:rPr>
            <w:rFonts w:ascii="Arial" w:eastAsia="Times New Roman" w:hAnsi="Arial" w:cs="Arial"/>
            <w:color w:val="0B0080"/>
            <w:sz w:val="28"/>
            <w:szCs w:val="28"/>
            <w:lang w:val="uk-UA" w:eastAsia="uk-UA" w:bidi="ar-SA"/>
          </w:rPr>
          <w:t>м</w:t>
        </w:r>
      </w:hyperlink>
      <w:r w:rsidRPr="00EA0053">
        <w:rPr>
          <w:rFonts w:ascii="Arial" w:eastAsia="Times New Roman" w:hAnsi="Arial" w:cs="Arial"/>
          <w:color w:val="000000"/>
          <w:sz w:val="28"/>
          <w:szCs w:val="28"/>
          <w:lang w:val="uk-UA" w:eastAsia="uk-UA" w:bidi="ar-SA"/>
        </w:rPr>
        <w:t> і заввишки 2,44 </w:t>
      </w:r>
      <w:hyperlink r:id="rId10" w:tooltip="Метр" w:history="1">
        <w:r w:rsidRPr="00EA0053">
          <w:rPr>
            <w:rFonts w:ascii="Arial" w:eastAsia="Times New Roman" w:hAnsi="Arial" w:cs="Arial"/>
            <w:color w:val="0B0080"/>
            <w:sz w:val="28"/>
            <w:szCs w:val="28"/>
            <w:lang w:val="uk-UA" w:eastAsia="uk-UA" w:bidi="ar-SA"/>
          </w:rPr>
          <w:t>м</w:t>
        </w:r>
      </w:hyperlink>
      <w:r w:rsidRPr="00EA0053">
        <w:rPr>
          <w:rFonts w:ascii="Arial" w:eastAsia="Times New Roman" w:hAnsi="Arial" w:cs="Arial"/>
          <w:color w:val="000000"/>
          <w:sz w:val="28"/>
          <w:szCs w:val="28"/>
          <w:lang w:val="uk-UA" w:eastAsia="uk-UA" w:bidi="ar-SA"/>
        </w:rPr>
        <w:t>), куди потрібно забити м'яча. М'яч, обвід якого повинен бути 68-71 см, а </w:t>
      </w:r>
      <w:hyperlink r:id="rId11" w:tooltip="Маса" w:history="1">
        <w:r w:rsidRPr="00EA0053">
          <w:rPr>
            <w:rFonts w:ascii="Arial" w:eastAsia="Times New Roman" w:hAnsi="Arial" w:cs="Arial"/>
            <w:color w:val="0B0080"/>
            <w:sz w:val="28"/>
            <w:szCs w:val="28"/>
            <w:lang w:val="uk-UA" w:eastAsia="uk-UA" w:bidi="ar-SA"/>
          </w:rPr>
          <w:t>маса</w:t>
        </w:r>
      </w:hyperlink>
      <w:r w:rsidRPr="00EA0053">
        <w:rPr>
          <w:rFonts w:ascii="Arial" w:eastAsia="Times New Roman" w:hAnsi="Arial" w:cs="Arial"/>
          <w:color w:val="000000"/>
          <w:sz w:val="28"/>
          <w:szCs w:val="28"/>
          <w:lang w:val="uk-UA" w:eastAsia="uk-UA" w:bidi="ar-SA"/>
        </w:rPr>
        <w:t> — від 396 до 453 </w:t>
      </w:r>
      <w:hyperlink r:id="rId12" w:tooltip="Грам" w:history="1">
        <w:r w:rsidRPr="00EA0053">
          <w:rPr>
            <w:rFonts w:ascii="Arial" w:eastAsia="Times New Roman" w:hAnsi="Arial" w:cs="Arial"/>
            <w:color w:val="0B0080"/>
            <w:sz w:val="28"/>
            <w:szCs w:val="28"/>
            <w:lang w:val="uk-UA" w:eastAsia="uk-UA" w:bidi="ar-SA"/>
          </w:rPr>
          <w:t>грамів</w:t>
        </w:r>
      </w:hyperlink>
      <w:r w:rsidRPr="00EA0053">
        <w:rPr>
          <w:rFonts w:ascii="Arial" w:eastAsia="Times New Roman" w:hAnsi="Arial" w:cs="Arial"/>
          <w:color w:val="000000"/>
          <w:sz w:val="28"/>
          <w:szCs w:val="28"/>
          <w:lang w:val="uk-UA" w:eastAsia="uk-UA" w:bidi="ar-SA"/>
        </w:rPr>
        <w:t>. У момент початку гри </w:t>
      </w:r>
      <w:hyperlink r:id="rId13" w:tooltip="Тиск" w:history="1">
        <w:r w:rsidRPr="00EA0053">
          <w:rPr>
            <w:rFonts w:ascii="Arial" w:eastAsia="Times New Roman" w:hAnsi="Arial" w:cs="Arial"/>
            <w:color w:val="0B0080"/>
            <w:sz w:val="28"/>
            <w:szCs w:val="28"/>
            <w:lang w:val="uk-UA" w:eastAsia="uk-UA" w:bidi="ar-SA"/>
          </w:rPr>
          <w:t>тиск</w:t>
        </w:r>
      </w:hyperlink>
      <w:r w:rsidRPr="00EA0053">
        <w:rPr>
          <w:rFonts w:ascii="Arial" w:eastAsia="Times New Roman" w:hAnsi="Arial" w:cs="Arial"/>
          <w:color w:val="000000"/>
          <w:sz w:val="28"/>
          <w:szCs w:val="28"/>
          <w:lang w:val="uk-UA" w:eastAsia="uk-UA" w:bidi="ar-SA"/>
        </w:rPr>
        <w:t> усередині кулі має бути від 0,6 до 1,1 </w:t>
      </w:r>
      <w:hyperlink r:id="rId14" w:tooltip="Атмосфера (одиниця)" w:history="1">
        <w:r w:rsidRPr="00EA0053">
          <w:rPr>
            <w:rFonts w:ascii="Arial" w:eastAsia="Times New Roman" w:hAnsi="Arial" w:cs="Arial"/>
            <w:color w:val="0B0080"/>
            <w:sz w:val="28"/>
            <w:szCs w:val="28"/>
            <w:lang w:val="uk-UA" w:eastAsia="uk-UA" w:bidi="ar-SA"/>
          </w:rPr>
          <w:t>атмосфери</w:t>
        </w:r>
      </w:hyperlink>
      <w:r w:rsidRPr="00EA0053">
        <w:rPr>
          <w:rFonts w:ascii="Arial" w:eastAsia="Times New Roman" w:hAnsi="Arial" w:cs="Arial"/>
          <w:color w:val="000000"/>
          <w:sz w:val="28"/>
          <w:szCs w:val="28"/>
          <w:lang w:val="uk-UA" w:eastAsia="uk-UA" w:bidi="ar-SA"/>
        </w:rPr>
        <w:t> (600—1100 г/</w:t>
      </w:r>
      <w:proofErr w:type="spellStart"/>
      <w:r w:rsidRPr="00EA0053">
        <w:rPr>
          <w:rFonts w:ascii="Arial" w:eastAsia="Times New Roman" w:hAnsi="Arial" w:cs="Arial"/>
          <w:color w:val="000000"/>
          <w:sz w:val="28"/>
          <w:szCs w:val="28"/>
          <w:lang w:val="uk-UA" w:eastAsia="uk-UA" w:bidi="ar-SA"/>
        </w:rPr>
        <w:t>см²</w:t>
      </w:r>
      <w:proofErr w:type="spellEnd"/>
      <w:r w:rsidRPr="00EA0053">
        <w:rPr>
          <w:rFonts w:ascii="Arial" w:eastAsia="Times New Roman" w:hAnsi="Arial" w:cs="Arial"/>
          <w:color w:val="000000"/>
          <w:sz w:val="28"/>
          <w:szCs w:val="28"/>
          <w:lang w:val="uk-UA" w:eastAsia="uk-UA" w:bidi="ar-SA"/>
        </w:rPr>
        <w:t>).</w:t>
      </w:r>
    </w:p>
    <w:p w:rsidR="00EA0053" w:rsidRPr="00EA0053" w:rsidRDefault="00EA0053" w:rsidP="00EA0053">
      <w:pPr>
        <w:numPr>
          <w:ilvl w:val="0"/>
          <w:numId w:val="2"/>
        </w:numPr>
        <w:shd w:val="clear" w:color="auto" w:fill="FFFFFF"/>
        <w:spacing w:before="100" w:beforeAutospacing="1" w:after="24" w:line="238" w:lineRule="atLeast"/>
        <w:ind w:left="768"/>
        <w:rPr>
          <w:rFonts w:ascii="Arial" w:eastAsia="Times New Roman" w:hAnsi="Arial" w:cs="Arial"/>
          <w:color w:val="000000"/>
          <w:sz w:val="28"/>
          <w:szCs w:val="28"/>
          <w:lang w:val="uk-UA" w:eastAsia="uk-UA" w:bidi="ar-SA"/>
        </w:rPr>
      </w:pPr>
      <w:r w:rsidRPr="00EA0053">
        <w:rPr>
          <w:rFonts w:ascii="Arial" w:eastAsia="Times New Roman" w:hAnsi="Arial" w:cs="Arial"/>
          <w:color w:val="000000"/>
          <w:sz w:val="28"/>
          <w:szCs w:val="28"/>
          <w:lang w:val="uk-UA" w:eastAsia="uk-UA" w:bidi="ar-SA"/>
        </w:rPr>
        <w:t>Кількість запасних гравців визначається </w:t>
      </w:r>
      <w:hyperlink r:id="rId15" w:tooltip="Регламент" w:history="1">
        <w:r w:rsidRPr="00EA0053">
          <w:rPr>
            <w:rFonts w:ascii="Arial" w:eastAsia="Times New Roman" w:hAnsi="Arial" w:cs="Arial"/>
            <w:color w:val="0B0080"/>
            <w:sz w:val="28"/>
            <w:szCs w:val="28"/>
            <w:lang w:val="uk-UA" w:eastAsia="uk-UA" w:bidi="ar-SA"/>
          </w:rPr>
          <w:t>регламентом</w:t>
        </w:r>
      </w:hyperlink>
      <w:r w:rsidRPr="00EA0053">
        <w:rPr>
          <w:rFonts w:ascii="Arial" w:eastAsia="Times New Roman" w:hAnsi="Arial" w:cs="Arial"/>
          <w:color w:val="000000"/>
          <w:sz w:val="28"/>
          <w:szCs w:val="28"/>
          <w:lang w:val="uk-UA" w:eastAsia="uk-UA" w:bidi="ar-SA"/>
        </w:rPr>
        <w:t> змагання і знаходиться у межах від 3 до 7.</w:t>
      </w:r>
    </w:p>
    <w:p w:rsidR="00EA0053" w:rsidRPr="00EA0053" w:rsidRDefault="00EA0053" w:rsidP="00EA0053">
      <w:pPr>
        <w:numPr>
          <w:ilvl w:val="0"/>
          <w:numId w:val="3"/>
        </w:numPr>
        <w:shd w:val="clear" w:color="auto" w:fill="FFFFFF"/>
        <w:spacing w:before="100" w:beforeAutospacing="1" w:after="24" w:line="238" w:lineRule="atLeast"/>
        <w:ind w:left="768"/>
        <w:rPr>
          <w:rFonts w:ascii="Arial" w:eastAsia="Times New Roman" w:hAnsi="Arial" w:cs="Arial"/>
          <w:color w:val="000000"/>
          <w:sz w:val="28"/>
          <w:szCs w:val="28"/>
          <w:lang w:val="uk-UA" w:eastAsia="uk-UA" w:bidi="ar-SA"/>
        </w:rPr>
      </w:pPr>
      <w:r w:rsidRPr="00EA0053">
        <w:rPr>
          <w:rFonts w:ascii="Arial" w:eastAsia="Times New Roman" w:hAnsi="Arial" w:cs="Arial"/>
          <w:color w:val="000000"/>
          <w:sz w:val="28"/>
          <w:szCs w:val="28"/>
          <w:lang w:val="uk-UA" w:eastAsia="uk-UA" w:bidi="ar-SA"/>
        </w:rPr>
        <w:t>Рішення судді є остаточними і під час гри не переглядаються. Він сам може змінити рішення, якщо ще не відновив гру.</w:t>
      </w:r>
    </w:p>
    <w:p w:rsidR="00EA0053" w:rsidRPr="00EA0053" w:rsidRDefault="00EA0053" w:rsidP="00EA0053">
      <w:pPr>
        <w:shd w:val="clear" w:color="auto" w:fill="FFFFFF"/>
        <w:spacing w:before="96" w:after="120" w:line="238" w:lineRule="atLeast"/>
        <w:ind w:left="384"/>
        <w:rPr>
          <w:rFonts w:ascii="Arial" w:eastAsia="Times New Roman" w:hAnsi="Arial" w:cs="Arial"/>
          <w:color w:val="000000"/>
          <w:sz w:val="28"/>
          <w:szCs w:val="28"/>
          <w:lang w:val="uk-UA" w:eastAsia="uk-UA" w:bidi="ar-SA"/>
        </w:rPr>
      </w:pPr>
      <w:r w:rsidRPr="00EA0053">
        <w:rPr>
          <w:rFonts w:ascii="Arial" w:eastAsia="Times New Roman" w:hAnsi="Arial" w:cs="Arial"/>
          <w:color w:val="000000"/>
          <w:sz w:val="28"/>
          <w:szCs w:val="28"/>
          <w:lang w:val="uk-UA" w:eastAsia="uk-UA" w:bidi="ar-SA"/>
        </w:rPr>
        <w:t>Для подачі скарг на дії суддів існує регламент змагання і спеціальні комітети, що розглядають дані питання.</w:t>
      </w:r>
    </w:p>
    <w:p w:rsidR="00EA0053" w:rsidRPr="00EA0053" w:rsidRDefault="00EA0053" w:rsidP="00EA0053">
      <w:pPr>
        <w:numPr>
          <w:ilvl w:val="0"/>
          <w:numId w:val="4"/>
        </w:numPr>
        <w:shd w:val="clear" w:color="auto" w:fill="FFFFFF"/>
        <w:spacing w:before="100" w:beforeAutospacing="1" w:after="24" w:line="238" w:lineRule="atLeast"/>
        <w:ind w:left="768"/>
        <w:rPr>
          <w:rFonts w:ascii="Arial" w:eastAsia="Times New Roman" w:hAnsi="Arial" w:cs="Arial"/>
          <w:color w:val="000000"/>
          <w:sz w:val="28"/>
          <w:szCs w:val="28"/>
          <w:lang w:val="uk-UA" w:eastAsia="uk-UA" w:bidi="ar-SA"/>
        </w:rPr>
      </w:pPr>
      <w:r w:rsidRPr="00EA0053">
        <w:rPr>
          <w:rFonts w:ascii="Arial" w:eastAsia="Times New Roman" w:hAnsi="Arial" w:cs="Arial"/>
          <w:color w:val="000000"/>
          <w:sz w:val="28"/>
          <w:szCs w:val="28"/>
          <w:lang w:val="uk-UA" w:eastAsia="uk-UA" w:bidi="ar-SA"/>
        </w:rPr>
        <w:t>Футбольний матч складається з двох рівних таймів по 45 хвилин із 15-хвилинною перервою між ними. Після перерви команди міняються воротами.</w:t>
      </w:r>
    </w:p>
    <w:p w:rsidR="00EA0053" w:rsidRPr="00EA0053" w:rsidRDefault="00EA0053" w:rsidP="00EA0053">
      <w:pPr>
        <w:shd w:val="clear" w:color="auto" w:fill="FFFFFF"/>
        <w:spacing w:before="96" w:after="120" w:line="238" w:lineRule="atLeast"/>
        <w:ind w:left="384"/>
        <w:rPr>
          <w:rFonts w:ascii="Arial" w:eastAsia="Times New Roman" w:hAnsi="Arial" w:cs="Arial"/>
          <w:color w:val="000000"/>
          <w:sz w:val="28"/>
          <w:szCs w:val="28"/>
          <w:lang w:val="uk-UA" w:eastAsia="uk-UA" w:bidi="ar-SA"/>
        </w:rPr>
      </w:pPr>
      <w:r w:rsidRPr="00EA0053">
        <w:rPr>
          <w:rFonts w:ascii="Arial" w:eastAsia="Times New Roman" w:hAnsi="Arial" w:cs="Arial"/>
          <w:color w:val="000000"/>
          <w:sz w:val="28"/>
          <w:szCs w:val="28"/>
          <w:lang w:val="uk-UA" w:eastAsia="uk-UA" w:bidi="ar-SA"/>
        </w:rPr>
        <w:lastRenderedPageBreak/>
        <w:t>За домовленістю тривалість тайму може бути змінена. Проте домовленості потрібно досягти до початку матчу, і ця домовленість не повинна суперечити правилам змагання. Перерва між таймами не перевищує 15 хвилин й указується у регламенті змагань. Регламент змагань може потребувати додаткового часу для вирішення нічиїх.</w:t>
      </w:r>
    </w:p>
    <w:p w:rsidR="00EA0053" w:rsidRPr="00EA0053" w:rsidRDefault="00EA0053" w:rsidP="00EA0053">
      <w:pPr>
        <w:numPr>
          <w:ilvl w:val="0"/>
          <w:numId w:val="5"/>
        </w:numPr>
        <w:shd w:val="clear" w:color="auto" w:fill="FFFFFF"/>
        <w:spacing w:before="100" w:beforeAutospacing="1" w:after="24" w:line="238" w:lineRule="atLeast"/>
        <w:ind w:left="768"/>
        <w:rPr>
          <w:rFonts w:ascii="Arial" w:eastAsia="Times New Roman" w:hAnsi="Arial" w:cs="Arial"/>
          <w:color w:val="000000"/>
          <w:sz w:val="28"/>
          <w:szCs w:val="28"/>
          <w:lang w:val="uk-UA" w:eastAsia="uk-UA" w:bidi="ar-SA"/>
        </w:rPr>
      </w:pPr>
      <w:r w:rsidRPr="00EA0053">
        <w:rPr>
          <w:rFonts w:ascii="Arial" w:eastAsia="Times New Roman" w:hAnsi="Arial" w:cs="Arial"/>
          <w:color w:val="000000"/>
          <w:sz w:val="28"/>
          <w:szCs w:val="28"/>
          <w:lang w:val="uk-UA" w:eastAsia="uk-UA" w:bidi="ar-SA"/>
        </w:rPr>
        <w:t>За правилом 9 футбольних правил, м'яч вважається таким, що «вийшов з гри», якщо він цілком виходить за межі поля, або гра зупинена суддею.</w:t>
      </w:r>
    </w:p>
    <w:p w:rsidR="00EA0053" w:rsidRPr="00EA0053" w:rsidRDefault="00EA0053" w:rsidP="00EA0053">
      <w:pPr>
        <w:numPr>
          <w:ilvl w:val="0"/>
          <w:numId w:val="6"/>
        </w:numPr>
        <w:shd w:val="clear" w:color="auto" w:fill="FFFFFF"/>
        <w:spacing w:before="100" w:beforeAutospacing="1" w:after="24" w:line="238" w:lineRule="atLeast"/>
        <w:ind w:left="768"/>
        <w:rPr>
          <w:rFonts w:ascii="Arial" w:eastAsia="Times New Roman" w:hAnsi="Arial" w:cs="Arial"/>
          <w:color w:val="000000"/>
          <w:sz w:val="28"/>
          <w:szCs w:val="28"/>
          <w:lang w:val="uk-UA" w:eastAsia="uk-UA" w:bidi="ar-SA"/>
        </w:rPr>
      </w:pPr>
      <w:r w:rsidRPr="00EA0053">
        <w:rPr>
          <w:rFonts w:ascii="Arial" w:eastAsia="Times New Roman" w:hAnsi="Arial" w:cs="Arial"/>
          <w:color w:val="000000"/>
          <w:sz w:val="28"/>
          <w:szCs w:val="28"/>
          <w:lang w:val="uk-UA" w:eastAsia="uk-UA" w:bidi="ar-SA"/>
        </w:rPr>
        <w:t>Голом називається ситуація, коли м'яч цілком перетнув лінію воріт, розташовану між стійками і під перекладиною, й при цьому команда, що забила гол, не порушила правил.</w:t>
      </w:r>
    </w:p>
    <w:p w:rsidR="00EA0053" w:rsidRPr="00EA0053" w:rsidRDefault="00EA0053" w:rsidP="00EA0053">
      <w:pPr>
        <w:numPr>
          <w:ilvl w:val="0"/>
          <w:numId w:val="7"/>
        </w:numPr>
        <w:shd w:val="clear" w:color="auto" w:fill="FFFFFF"/>
        <w:spacing w:before="100" w:beforeAutospacing="1" w:after="24" w:line="238" w:lineRule="atLeast"/>
        <w:ind w:left="768"/>
        <w:rPr>
          <w:rFonts w:ascii="Arial" w:eastAsia="Times New Roman" w:hAnsi="Arial" w:cs="Arial"/>
          <w:color w:val="000000"/>
          <w:sz w:val="28"/>
          <w:szCs w:val="28"/>
          <w:lang w:val="uk-UA" w:eastAsia="uk-UA" w:bidi="ar-SA"/>
        </w:rPr>
      </w:pPr>
      <w:r w:rsidRPr="00EA0053">
        <w:rPr>
          <w:rFonts w:ascii="Arial" w:eastAsia="Times New Roman" w:hAnsi="Arial" w:cs="Arial"/>
          <w:color w:val="000000"/>
          <w:sz w:val="28"/>
          <w:szCs w:val="28"/>
          <w:lang w:val="uk-UA" w:eastAsia="uk-UA" w:bidi="ar-SA"/>
        </w:rPr>
        <w:t>Порушення караються </w:t>
      </w:r>
      <w:hyperlink r:id="rId16" w:tooltip="Штрафний удар (футбол)" w:history="1">
        <w:r w:rsidRPr="00EA0053">
          <w:rPr>
            <w:rFonts w:ascii="Arial" w:eastAsia="Times New Roman" w:hAnsi="Arial" w:cs="Arial"/>
            <w:color w:val="0B0080"/>
            <w:sz w:val="28"/>
            <w:szCs w:val="28"/>
            <w:lang w:val="uk-UA" w:eastAsia="uk-UA" w:bidi="ar-SA"/>
          </w:rPr>
          <w:t>штрафним ударом</w:t>
        </w:r>
      </w:hyperlink>
      <w:r w:rsidRPr="00EA0053">
        <w:rPr>
          <w:rFonts w:ascii="Arial" w:eastAsia="Times New Roman" w:hAnsi="Arial" w:cs="Arial"/>
          <w:color w:val="000000"/>
          <w:sz w:val="28"/>
          <w:szCs w:val="28"/>
          <w:lang w:val="uk-UA" w:eastAsia="uk-UA" w:bidi="ar-SA"/>
        </w:rPr>
        <w:t>,</w:t>
      </w:r>
      <w:hyperlink r:id="rId17" w:tooltip="Вільний удар (футбол)" w:history="1">
        <w:r w:rsidRPr="00EA0053">
          <w:rPr>
            <w:rFonts w:ascii="Arial" w:eastAsia="Times New Roman" w:hAnsi="Arial" w:cs="Arial"/>
            <w:color w:val="0B0080"/>
            <w:sz w:val="28"/>
            <w:szCs w:val="28"/>
            <w:lang w:val="uk-UA" w:eastAsia="uk-UA" w:bidi="ar-SA"/>
          </w:rPr>
          <w:t>вільним ударом</w:t>
        </w:r>
      </w:hyperlink>
      <w:r w:rsidRPr="00EA0053">
        <w:rPr>
          <w:rFonts w:ascii="Arial" w:eastAsia="Times New Roman" w:hAnsi="Arial" w:cs="Arial"/>
          <w:color w:val="000000"/>
          <w:sz w:val="28"/>
          <w:szCs w:val="28"/>
          <w:lang w:val="uk-UA" w:eastAsia="uk-UA" w:bidi="ar-SA"/>
        </w:rPr>
        <w:t>,</w:t>
      </w:r>
      <w:hyperlink r:id="rId18" w:tooltip="Жовта картка" w:history="1">
        <w:r w:rsidRPr="00EA0053">
          <w:rPr>
            <w:rFonts w:ascii="Arial" w:eastAsia="Times New Roman" w:hAnsi="Arial" w:cs="Arial"/>
            <w:color w:val="0B0080"/>
            <w:sz w:val="28"/>
            <w:szCs w:val="28"/>
            <w:lang w:val="uk-UA" w:eastAsia="uk-UA" w:bidi="ar-SA"/>
          </w:rPr>
          <w:t>попередженням</w:t>
        </w:r>
      </w:hyperlink>
      <w:r w:rsidRPr="00EA0053">
        <w:rPr>
          <w:rFonts w:ascii="Arial" w:eastAsia="Times New Roman" w:hAnsi="Arial" w:cs="Arial"/>
          <w:color w:val="000000"/>
          <w:sz w:val="28"/>
          <w:szCs w:val="28"/>
          <w:lang w:val="uk-UA" w:eastAsia="uk-UA" w:bidi="ar-SA"/>
        </w:rPr>
        <w:t>,</w:t>
      </w:r>
      <w:hyperlink r:id="rId19" w:tooltip="Червона картка" w:history="1">
        <w:r w:rsidRPr="00EA0053">
          <w:rPr>
            <w:rFonts w:ascii="Arial" w:eastAsia="Times New Roman" w:hAnsi="Arial" w:cs="Arial"/>
            <w:color w:val="0B0080"/>
            <w:sz w:val="28"/>
            <w:szCs w:val="28"/>
            <w:lang w:val="uk-UA" w:eastAsia="uk-UA" w:bidi="ar-SA"/>
          </w:rPr>
          <w:t>видаленням</w:t>
        </w:r>
      </w:hyperlink>
    </w:p>
    <w:p w:rsidR="00EA0053" w:rsidRPr="00EA0053" w:rsidRDefault="00EA0053" w:rsidP="00EA0053">
      <w:pPr>
        <w:numPr>
          <w:ilvl w:val="0"/>
          <w:numId w:val="8"/>
        </w:numPr>
        <w:shd w:val="clear" w:color="auto" w:fill="FFFFFF"/>
        <w:spacing w:before="100" w:beforeAutospacing="1" w:after="24" w:line="238" w:lineRule="atLeast"/>
        <w:ind w:left="768"/>
        <w:rPr>
          <w:rFonts w:ascii="Arial" w:eastAsia="Times New Roman" w:hAnsi="Arial" w:cs="Arial"/>
          <w:color w:val="000000"/>
          <w:sz w:val="28"/>
          <w:szCs w:val="28"/>
          <w:lang w:val="uk-UA" w:eastAsia="uk-UA" w:bidi="ar-SA"/>
        </w:rPr>
      </w:pPr>
      <w:r w:rsidRPr="00EA0053">
        <w:rPr>
          <w:rFonts w:ascii="Arial" w:eastAsia="Times New Roman" w:hAnsi="Arial" w:cs="Arial"/>
          <w:b/>
          <w:bCs/>
          <w:color w:val="000000"/>
          <w:sz w:val="28"/>
          <w:szCs w:val="28"/>
          <w:lang w:val="uk-UA" w:eastAsia="uk-UA" w:bidi="ar-SA"/>
        </w:rPr>
        <w:t>Пенальті</w:t>
      </w:r>
      <w:r w:rsidRPr="00EA0053">
        <w:rPr>
          <w:rFonts w:ascii="Arial" w:eastAsia="Times New Roman" w:hAnsi="Arial" w:cs="Arial"/>
          <w:color w:val="000000"/>
          <w:sz w:val="28"/>
          <w:szCs w:val="28"/>
          <w:lang w:val="uk-UA" w:eastAsia="uk-UA" w:bidi="ar-SA"/>
        </w:rPr>
        <w:t> — вид </w:t>
      </w:r>
      <w:hyperlink r:id="rId20" w:tooltip="Штрафний удар" w:history="1">
        <w:r w:rsidRPr="00EA0053">
          <w:rPr>
            <w:rFonts w:ascii="Arial" w:eastAsia="Times New Roman" w:hAnsi="Arial" w:cs="Arial"/>
            <w:color w:val="0B0080"/>
            <w:sz w:val="28"/>
            <w:szCs w:val="28"/>
            <w:lang w:val="uk-UA" w:eastAsia="uk-UA" w:bidi="ar-SA"/>
          </w:rPr>
          <w:t>штрафного удару</w:t>
        </w:r>
      </w:hyperlink>
      <w:r w:rsidRPr="00EA0053">
        <w:rPr>
          <w:rFonts w:ascii="Arial" w:eastAsia="Times New Roman" w:hAnsi="Arial" w:cs="Arial"/>
          <w:color w:val="000000"/>
          <w:sz w:val="28"/>
          <w:szCs w:val="28"/>
          <w:lang w:val="uk-UA" w:eastAsia="uk-UA" w:bidi="ar-SA"/>
        </w:rPr>
        <w:t> у </w:t>
      </w:r>
      <w:r w:rsidRPr="00EA0053">
        <w:rPr>
          <w:rFonts w:ascii="Arial" w:eastAsia="Times New Roman" w:hAnsi="Arial" w:cs="Arial"/>
          <w:b/>
          <w:bCs/>
          <w:color w:val="000000"/>
          <w:sz w:val="28"/>
          <w:szCs w:val="28"/>
          <w:lang w:val="uk-UA" w:eastAsia="uk-UA" w:bidi="ar-SA"/>
        </w:rPr>
        <w:t>футболі</w:t>
      </w:r>
      <w:r w:rsidRPr="00EA0053">
        <w:rPr>
          <w:rFonts w:ascii="Arial" w:eastAsia="Times New Roman" w:hAnsi="Arial" w:cs="Arial"/>
          <w:color w:val="000000"/>
          <w:sz w:val="28"/>
          <w:szCs w:val="28"/>
          <w:lang w:val="uk-UA" w:eastAsia="uk-UA" w:bidi="ar-SA"/>
        </w:rPr>
        <w:t>, що пробивається з відстані 12 </w:t>
      </w:r>
      <w:hyperlink r:id="rId21" w:tooltip="Ярд" w:history="1">
        <w:r w:rsidRPr="00EA0053">
          <w:rPr>
            <w:rFonts w:ascii="Arial" w:eastAsia="Times New Roman" w:hAnsi="Arial" w:cs="Arial"/>
            <w:color w:val="0B0080"/>
            <w:sz w:val="28"/>
            <w:szCs w:val="28"/>
            <w:lang w:val="uk-UA" w:eastAsia="uk-UA" w:bidi="ar-SA"/>
          </w:rPr>
          <w:t>ярдів</w:t>
        </w:r>
      </w:hyperlink>
      <w:r w:rsidRPr="00EA0053">
        <w:rPr>
          <w:rFonts w:ascii="Arial" w:eastAsia="Times New Roman" w:hAnsi="Arial" w:cs="Arial"/>
          <w:color w:val="000000"/>
          <w:sz w:val="28"/>
          <w:szCs w:val="28"/>
          <w:lang w:val="uk-UA" w:eastAsia="uk-UA" w:bidi="ar-SA"/>
        </w:rPr>
        <w:t> (приблизно 11 </w:t>
      </w:r>
      <w:hyperlink r:id="rId22" w:tooltip="Метр" w:history="1">
        <w:r w:rsidRPr="00EA0053">
          <w:rPr>
            <w:rFonts w:ascii="Arial" w:eastAsia="Times New Roman" w:hAnsi="Arial" w:cs="Arial"/>
            <w:color w:val="0B0080"/>
            <w:sz w:val="28"/>
            <w:szCs w:val="28"/>
            <w:lang w:val="uk-UA" w:eastAsia="uk-UA" w:bidi="ar-SA"/>
          </w:rPr>
          <w:t>метрів</w:t>
        </w:r>
      </w:hyperlink>
      <w:r w:rsidRPr="00EA0053">
        <w:rPr>
          <w:rFonts w:ascii="Arial" w:eastAsia="Times New Roman" w:hAnsi="Arial" w:cs="Arial"/>
          <w:color w:val="000000"/>
          <w:sz w:val="28"/>
          <w:szCs w:val="28"/>
          <w:lang w:val="uk-UA" w:eastAsia="uk-UA" w:bidi="ar-SA"/>
        </w:rPr>
        <w:t> від воріт). Тільки </w:t>
      </w:r>
      <w:hyperlink r:id="rId23" w:tooltip="Воротар" w:history="1">
        <w:r w:rsidRPr="00EA0053">
          <w:rPr>
            <w:rFonts w:ascii="Arial" w:eastAsia="Times New Roman" w:hAnsi="Arial" w:cs="Arial"/>
            <w:color w:val="0B0080"/>
            <w:sz w:val="28"/>
            <w:szCs w:val="28"/>
            <w:lang w:val="uk-UA" w:eastAsia="uk-UA" w:bidi="ar-SA"/>
          </w:rPr>
          <w:t>воротар</w:t>
        </w:r>
      </w:hyperlink>
      <w:r w:rsidRPr="00EA0053">
        <w:rPr>
          <w:rFonts w:ascii="Arial" w:eastAsia="Times New Roman" w:hAnsi="Arial" w:cs="Arial"/>
          <w:color w:val="000000"/>
          <w:sz w:val="28"/>
          <w:szCs w:val="28"/>
          <w:lang w:val="uk-UA" w:eastAsia="uk-UA" w:bidi="ar-SA"/>
        </w:rPr>
        <w:t> команди, що захищається, може знаходитись між м'ячем і воротами під час пробиття цього удару. Пенальті пробивається під час звичайної гри. Схожі удари також пробиваються під час </w:t>
      </w:r>
      <w:hyperlink r:id="rId24" w:tooltip="Післяматчеві пенальті" w:history="1">
        <w:r w:rsidRPr="00EA0053">
          <w:rPr>
            <w:rFonts w:ascii="Arial" w:eastAsia="Times New Roman" w:hAnsi="Arial" w:cs="Arial"/>
            <w:i/>
            <w:iCs/>
            <w:color w:val="0B0080"/>
            <w:sz w:val="28"/>
            <w:szCs w:val="28"/>
            <w:lang w:val="uk-UA" w:eastAsia="uk-UA" w:bidi="ar-SA"/>
          </w:rPr>
          <w:t>післяматчевих пенальті</w:t>
        </w:r>
      </w:hyperlink>
      <w:r w:rsidRPr="00EA0053">
        <w:rPr>
          <w:rFonts w:ascii="Arial" w:eastAsia="Times New Roman" w:hAnsi="Arial" w:cs="Arial"/>
          <w:color w:val="000000"/>
          <w:sz w:val="28"/>
          <w:szCs w:val="28"/>
          <w:lang w:val="uk-UA" w:eastAsia="uk-UA" w:bidi="ar-SA"/>
        </w:rPr>
        <w:t> для визначення команди, що проходить у наступний раунд змагань у випадку, якщо матч закінчується внічию. Хоча процес пробиття цих ударів схожий з пробиттям пенальті, вони офіційно </w:t>
      </w:r>
      <w:r w:rsidRPr="00EA0053">
        <w:rPr>
          <w:rFonts w:ascii="Arial" w:eastAsia="Times New Roman" w:hAnsi="Arial" w:cs="Arial"/>
          <w:i/>
          <w:iCs/>
          <w:color w:val="000000"/>
          <w:sz w:val="28"/>
          <w:szCs w:val="28"/>
          <w:lang w:val="uk-UA" w:eastAsia="uk-UA" w:bidi="ar-SA"/>
        </w:rPr>
        <w:t>не</w:t>
      </w:r>
      <w:r w:rsidRPr="00EA0053">
        <w:rPr>
          <w:rFonts w:ascii="Arial" w:eastAsia="Times New Roman" w:hAnsi="Arial" w:cs="Arial"/>
          <w:color w:val="000000"/>
          <w:sz w:val="28"/>
          <w:szCs w:val="28"/>
          <w:lang w:val="uk-UA" w:eastAsia="uk-UA" w:bidi="ar-SA"/>
        </w:rPr>
        <w:t> вважаються пенальті; процес пробиття цих ударів відбувається згідно з іншими правилами.</w:t>
      </w:r>
    </w:p>
    <w:p w:rsidR="00EA0053" w:rsidRPr="00EA0053" w:rsidRDefault="00EA0053" w:rsidP="00EA0053">
      <w:pPr>
        <w:numPr>
          <w:ilvl w:val="0"/>
          <w:numId w:val="9"/>
        </w:numPr>
        <w:shd w:val="clear" w:color="auto" w:fill="FFFFFF"/>
        <w:spacing w:before="100" w:beforeAutospacing="1" w:after="24" w:line="238" w:lineRule="atLeast"/>
        <w:ind w:left="768"/>
        <w:rPr>
          <w:rFonts w:ascii="Arial" w:eastAsia="Times New Roman" w:hAnsi="Arial" w:cs="Arial"/>
          <w:color w:val="000000"/>
          <w:sz w:val="28"/>
          <w:szCs w:val="28"/>
          <w:lang w:val="uk-UA" w:eastAsia="uk-UA" w:bidi="ar-SA"/>
        </w:rPr>
      </w:pPr>
      <w:r w:rsidRPr="00EA0053">
        <w:rPr>
          <w:rFonts w:ascii="Arial" w:eastAsia="Times New Roman" w:hAnsi="Arial" w:cs="Arial"/>
          <w:color w:val="000000"/>
          <w:sz w:val="28"/>
          <w:szCs w:val="28"/>
          <w:lang w:val="uk-UA" w:eastAsia="uk-UA" w:bidi="ar-SA"/>
        </w:rPr>
        <w:t>Вкидання м'яча є одним із способів відновлення гри. Гол, забитий безпосередньо після вкидання, не зараховується. Вкидання призначається у випадку, коли м'яч повністю перетне бокову лінію поля, з місця, де м'яч перетнув лінію на користь команди-суперниці гравця, що останнім торкнувся м'яча.</w:t>
      </w:r>
    </w:p>
    <w:p w:rsidR="00EA0053" w:rsidRPr="00EA0053" w:rsidRDefault="00EA0053" w:rsidP="00EA0053">
      <w:pPr>
        <w:numPr>
          <w:ilvl w:val="0"/>
          <w:numId w:val="10"/>
        </w:numPr>
        <w:shd w:val="clear" w:color="auto" w:fill="FFFFFF"/>
        <w:spacing w:before="100" w:beforeAutospacing="1" w:after="24" w:line="238" w:lineRule="atLeast"/>
        <w:ind w:left="768"/>
        <w:rPr>
          <w:rFonts w:ascii="Arial" w:eastAsia="Times New Roman" w:hAnsi="Arial" w:cs="Arial"/>
          <w:color w:val="000000"/>
          <w:sz w:val="28"/>
          <w:szCs w:val="28"/>
          <w:lang w:val="uk-UA" w:eastAsia="uk-UA" w:bidi="ar-SA"/>
        </w:rPr>
      </w:pPr>
      <w:r w:rsidRPr="00EA0053">
        <w:rPr>
          <w:rFonts w:ascii="Arial" w:eastAsia="Times New Roman" w:hAnsi="Arial" w:cs="Arial"/>
          <w:color w:val="000000"/>
          <w:sz w:val="28"/>
          <w:szCs w:val="28"/>
          <w:lang w:val="uk-UA" w:eastAsia="uk-UA" w:bidi="ar-SA"/>
        </w:rPr>
        <w:t>Удар від воріт призначається, коли м'яч, останнього разу торкнувшись гравця нападаючої команди, повністю перетнув лінію воріт, і гол не був забитий. Якщо ж м'яч пішов за лінію воріт від гравця команди, що оборонялася, призначається кутовий.</w:t>
      </w:r>
    </w:p>
    <w:p w:rsidR="00EA0053" w:rsidRPr="00EA0053" w:rsidRDefault="00EA0053" w:rsidP="00EA0053">
      <w:pPr>
        <w:numPr>
          <w:ilvl w:val="0"/>
          <w:numId w:val="11"/>
        </w:numPr>
        <w:shd w:val="clear" w:color="auto" w:fill="FFFFFF"/>
        <w:spacing w:before="100" w:beforeAutospacing="1" w:after="24" w:line="238" w:lineRule="atLeast"/>
        <w:ind w:left="768"/>
        <w:rPr>
          <w:rFonts w:ascii="Arial" w:eastAsia="Times New Roman" w:hAnsi="Arial" w:cs="Arial"/>
          <w:color w:val="000000"/>
          <w:sz w:val="28"/>
          <w:szCs w:val="28"/>
          <w:lang w:val="uk-UA" w:eastAsia="uk-UA" w:bidi="ar-SA"/>
        </w:rPr>
      </w:pPr>
      <w:r w:rsidRPr="00EA0053">
        <w:rPr>
          <w:rFonts w:ascii="Arial" w:eastAsia="Times New Roman" w:hAnsi="Arial" w:cs="Arial"/>
          <w:color w:val="000000"/>
          <w:sz w:val="28"/>
          <w:szCs w:val="28"/>
          <w:lang w:val="uk-UA" w:eastAsia="uk-UA" w:bidi="ar-SA"/>
        </w:rPr>
        <w:t>Кутовий удар є одним з найнебезпечніших стандартних положень. Команди часто відпрацьовують тактику у захисті й нападі при пробитті кутових ударів. Оскільки всі відстані наперед відомі, то грамотно пробитий кутовий удар стає прекрасним шансом забити гол. Найчастіше м'яч з кутового навішують у штрафний майданчик, де високі футболісти або відразу прагнуть пробити по воротах, або скинути м'яч під удар партнерові. Рідше подають м'яч низом, але через велике скупчення гравців при кутових опанувати м'ячем буде складніше.</w:t>
      </w:r>
    </w:p>
    <w:p w:rsidR="004435EB" w:rsidRPr="00EA0053" w:rsidRDefault="004435EB">
      <w:pPr>
        <w:rPr>
          <w:sz w:val="28"/>
          <w:szCs w:val="28"/>
          <w:lang w:val="uk-UA"/>
        </w:rPr>
      </w:pPr>
    </w:p>
    <w:sectPr w:rsidR="004435EB" w:rsidRPr="00EA0053" w:rsidSect="00EA005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6318A"/>
    <w:multiLevelType w:val="multilevel"/>
    <w:tmpl w:val="6450B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2595A21"/>
    <w:multiLevelType w:val="multilevel"/>
    <w:tmpl w:val="BAC8F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B5C2E8F"/>
    <w:multiLevelType w:val="multilevel"/>
    <w:tmpl w:val="A9E4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0B67C82"/>
    <w:multiLevelType w:val="multilevel"/>
    <w:tmpl w:val="90A0D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0E924BE"/>
    <w:multiLevelType w:val="multilevel"/>
    <w:tmpl w:val="946E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75268EA"/>
    <w:multiLevelType w:val="multilevel"/>
    <w:tmpl w:val="3A288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4B27FAE"/>
    <w:multiLevelType w:val="multilevel"/>
    <w:tmpl w:val="2ABA7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6042C48"/>
    <w:multiLevelType w:val="multilevel"/>
    <w:tmpl w:val="052C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77012D5"/>
    <w:multiLevelType w:val="multilevel"/>
    <w:tmpl w:val="40B4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6FD1762"/>
    <w:multiLevelType w:val="multilevel"/>
    <w:tmpl w:val="6D64F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727561F"/>
    <w:multiLevelType w:val="multilevel"/>
    <w:tmpl w:val="584A9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
  </w:num>
  <w:num w:numId="3">
    <w:abstractNumId w:val="9"/>
  </w:num>
  <w:num w:numId="4">
    <w:abstractNumId w:val="2"/>
  </w:num>
  <w:num w:numId="5">
    <w:abstractNumId w:val="7"/>
  </w:num>
  <w:num w:numId="6">
    <w:abstractNumId w:val="6"/>
  </w:num>
  <w:num w:numId="7">
    <w:abstractNumId w:val="3"/>
  </w:num>
  <w:num w:numId="8">
    <w:abstractNumId w:val="10"/>
  </w:num>
  <w:num w:numId="9">
    <w:abstractNumId w:val="0"/>
  </w:num>
  <w:num w:numId="10">
    <w:abstractNumId w:val="8"/>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compat/>
  <w:rsids>
    <w:rsidRoot w:val="00EA0053"/>
    <w:rsid w:val="004435EB"/>
    <w:rsid w:val="00645E98"/>
    <w:rsid w:val="006C6FD2"/>
    <w:rsid w:val="00A10E3E"/>
    <w:rsid w:val="00A50571"/>
    <w:rsid w:val="00EA005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571"/>
    <w:pPr>
      <w:spacing w:after="0" w:line="240" w:lineRule="auto"/>
    </w:pPr>
    <w:rPr>
      <w:sz w:val="24"/>
      <w:szCs w:val="24"/>
    </w:rPr>
  </w:style>
  <w:style w:type="paragraph" w:styleId="1">
    <w:name w:val="heading 1"/>
    <w:basedOn w:val="a"/>
    <w:next w:val="a"/>
    <w:link w:val="10"/>
    <w:uiPriority w:val="9"/>
    <w:qFormat/>
    <w:rsid w:val="00A50571"/>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A5057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A5057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A50571"/>
    <w:pPr>
      <w:keepNext/>
      <w:spacing w:before="240" w:after="60"/>
      <w:outlineLvl w:val="3"/>
    </w:pPr>
    <w:rPr>
      <w:b/>
      <w:bCs/>
      <w:sz w:val="28"/>
      <w:szCs w:val="28"/>
    </w:rPr>
  </w:style>
  <w:style w:type="paragraph" w:styleId="5">
    <w:name w:val="heading 5"/>
    <w:basedOn w:val="a"/>
    <w:next w:val="a"/>
    <w:link w:val="50"/>
    <w:uiPriority w:val="9"/>
    <w:semiHidden/>
    <w:unhideWhenUsed/>
    <w:qFormat/>
    <w:rsid w:val="00A50571"/>
    <w:pPr>
      <w:spacing w:before="240" w:after="60"/>
      <w:outlineLvl w:val="4"/>
    </w:pPr>
    <w:rPr>
      <w:b/>
      <w:bCs/>
      <w:i/>
      <w:iCs/>
      <w:sz w:val="26"/>
      <w:szCs w:val="26"/>
    </w:rPr>
  </w:style>
  <w:style w:type="paragraph" w:styleId="6">
    <w:name w:val="heading 6"/>
    <w:basedOn w:val="a"/>
    <w:next w:val="a"/>
    <w:link w:val="60"/>
    <w:uiPriority w:val="9"/>
    <w:semiHidden/>
    <w:unhideWhenUsed/>
    <w:qFormat/>
    <w:rsid w:val="00A50571"/>
    <w:pPr>
      <w:spacing w:before="240" w:after="60"/>
      <w:outlineLvl w:val="5"/>
    </w:pPr>
    <w:rPr>
      <w:b/>
      <w:bCs/>
      <w:sz w:val="22"/>
      <w:szCs w:val="22"/>
    </w:rPr>
  </w:style>
  <w:style w:type="paragraph" w:styleId="7">
    <w:name w:val="heading 7"/>
    <w:basedOn w:val="a"/>
    <w:next w:val="a"/>
    <w:link w:val="70"/>
    <w:uiPriority w:val="9"/>
    <w:semiHidden/>
    <w:unhideWhenUsed/>
    <w:qFormat/>
    <w:rsid w:val="00A50571"/>
    <w:pPr>
      <w:spacing w:before="240" w:after="60"/>
      <w:outlineLvl w:val="6"/>
    </w:pPr>
  </w:style>
  <w:style w:type="paragraph" w:styleId="8">
    <w:name w:val="heading 8"/>
    <w:basedOn w:val="a"/>
    <w:next w:val="a"/>
    <w:link w:val="80"/>
    <w:uiPriority w:val="9"/>
    <w:semiHidden/>
    <w:unhideWhenUsed/>
    <w:qFormat/>
    <w:rsid w:val="00A50571"/>
    <w:pPr>
      <w:spacing w:before="240" w:after="60"/>
      <w:outlineLvl w:val="7"/>
    </w:pPr>
    <w:rPr>
      <w:i/>
      <w:iCs/>
    </w:rPr>
  </w:style>
  <w:style w:type="paragraph" w:styleId="9">
    <w:name w:val="heading 9"/>
    <w:basedOn w:val="a"/>
    <w:next w:val="a"/>
    <w:link w:val="90"/>
    <w:uiPriority w:val="9"/>
    <w:semiHidden/>
    <w:unhideWhenUsed/>
    <w:qFormat/>
    <w:rsid w:val="00A5057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0571"/>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A50571"/>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A50571"/>
    <w:rPr>
      <w:rFonts w:asciiTheme="majorHAnsi" w:eastAsiaTheme="majorEastAsia" w:hAnsiTheme="majorHAnsi"/>
      <w:b/>
      <w:bCs/>
      <w:sz w:val="26"/>
      <w:szCs w:val="26"/>
    </w:rPr>
  </w:style>
  <w:style w:type="character" w:customStyle="1" w:styleId="40">
    <w:name w:val="Заголовок 4 Знак"/>
    <w:basedOn w:val="a0"/>
    <w:link w:val="4"/>
    <w:uiPriority w:val="9"/>
    <w:rsid w:val="00A50571"/>
    <w:rPr>
      <w:b/>
      <w:bCs/>
      <w:sz w:val="28"/>
      <w:szCs w:val="28"/>
    </w:rPr>
  </w:style>
  <w:style w:type="character" w:customStyle="1" w:styleId="50">
    <w:name w:val="Заголовок 5 Знак"/>
    <w:basedOn w:val="a0"/>
    <w:link w:val="5"/>
    <w:uiPriority w:val="9"/>
    <w:semiHidden/>
    <w:rsid w:val="00A50571"/>
    <w:rPr>
      <w:b/>
      <w:bCs/>
      <w:i/>
      <w:iCs/>
      <w:sz w:val="26"/>
      <w:szCs w:val="26"/>
    </w:rPr>
  </w:style>
  <w:style w:type="character" w:customStyle="1" w:styleId="60">
    <w:name w:val="Заголовок 6 Знак"/>
    <w:basedOn w:val="a0"/>
    <w:link w:val="6"/>
    <w:uiPriority w:val="9"/>
    <w:semiHidden/>
    <w:rsid w:val="00A50571"/>
    <w:rPr>
      <w:b/>
      <w:bCs/>
    </w:rPr>
  </w:style>
  <w:style w:type="character" w:customStyle="1" w:styleId="70">
    <w:name w:val="Заголовок 7 Знак"/>
    <w:basedOn w:val="a0"/>
    <w:link w:val="7"/>
    <w:uiPriority w:val="9"/>
    <w:semiHidden/>
    <w:rsid w:val="00A50571"/>
    <w:rPr>
      <w:sz w:val="24"/>
      <w:szCs w:val="24"/>
    </w:rPr>
  </w:style>
  <w:style w:type="character" w:customStyle="1" w:styleId="80">
    <w:name w:val="Заголовок 8 Знак"/>
    <w:basedOn w:val="a0"/>
    <w:link w:val="8"/>
    <w:uiPriority w:val="9"/>
    <w:semiHidden/>
    <w:rsid w:val="00A50571"/>
    <w:rPr>
      <w:i/>
      <w:iCs/>
      <w:sz w:val="24"/>
      <w:szCs w:val="24"/>
    </w:rPr>
  </w:style>
  <w:style w:type="character" w:customStyle="1" w:styleId="90">
    <w:name w:val="Заголовок 9 Знак"/>
    <w:basedOn w:val="a0"/>
    <w:link w:val="9"/>
    <w:uiPriority w:val="9"/>
    <w:semiHidden/>
    <w:rsid w:val="00A50571"/>
    <w:rPr>
      <w:rFonts w:asciiTheme="majorHAnsi" w:eastAsiaTheme="majorEastAsia" w:hAnsiTheme="majorHAnsi"/>
    </w:rPr>
  </w:style>
  <w:style w:type="paragraph" w:styleId="a3">
    <w:name w:val="Title"/>
    <w:basedOn w:val="a"/>
    <w:next w:val="a"/>
    <w:link w:val="a4"/>
    <w:uiPriority w:val="10"/>
    <w:qFormat/>
    <w:rsid w:val="00A5057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50571"/>
    <w:rPr>
      <w:rFonts w:asciiTheme="majorHAnsi" w:eastAsiaTheme="majorEastAsia" w:hAnsiTheme="majorHAnsi"/>
      <w:b/>
      <w:bCs/>
      <w:kern w:val="28"/>
      <w:sz w:val="32"/>
      <w:szCs w:val="32"/>
    </w:rPr>
  </w:style>
  <w:style w:type="paragraph" w:styleId="a5">
    <w:name w:val="Subtitle"/>
    <w:basedOn w:val="a"/>
    <w:next w:val="a"/>
    <w:link w:val="a6"/>
    <w:uiPriority w:val="11"/>
    <w:qFormat/>
    <w:rsid w:val="00A5057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50571"/>
    <w:rPr>
      <w:rFonts w:asciiTheme="majorHAnsi" w:eastAsiaTheme="majorEastAsia" w:hAnsiTheme="majorHAnsi"/>
      <w:sz w:val="24"/>
      <w:szCs w:val="24"/>
    </w:rPr>
  </w:style>
  <w:style w:type="character" w:styleId="a7">
    <w:name w:val="Strong"/>
    <w:basedOn w:val="a0"/>
    <w:uiPriority w:val="22"/>
    <w:qFormat/>
    <w:rsid w:val="00A50571"/>
    <w:rPr>
      <w:b/>
      <w:bCs/>
    </w:rPr>
  </w:style>
  <w:style w:type="character" w:styleId="a8">
    <w:name w:val="Emphasis"/>
    <w:basedOn w:val="a0"/>
    <w:uiPriority w:val="20"/>
    <w:qFormat/>
    <w:rsid w:val="00A50571"/>
    <w:rPr>
      <w:rFonts w:asciiTheme="minorHAnsi" w:hAnsiTheme="minorHAnsi"/>
      <w:b/>
      <w:i/>
      <w:iCs/>
    </w:rPr>
  </w:style>
  <w:style w:type="paragraph" w:styleId="a9">
    <w:name w:val="No Spacing"/>
    <w:basedOn w:val="a"/>
    <w:link w:val="aa"/>
    <w:uiPriority w:val="1"/>
    <w:qFormat/>
    <w:rsid w:val="00A50571"/>
    <w:rPr>
      <w:szCs w:val="32"/>
    </w:rPr>
  </w:style>
  <w:style w:type="character" w:customStyle="1" w:styleId="aa">
    <w:name w:val="Без интервала Знак"/>
    <w:basedOn w:val="a0"/>
    <w:link w:val="a9"/>
    <w:uiPriority w:val="1"/>
    <w:rsid w:val="00A50571"/>
    <w:rPr>
      <w:sz w:val="24"/>
      <w:szCs w:val="32"/>
    </w:rPr>
  </w:style>
  <w:style w:type="paragraph" w:styleId="ab">
    <w:name w:val="List Paragraph"/>
    <w:basedOn w:val="a"/>
    <w:uiPriority w:val="34"/>
    <w:qFormat/>
    <w:rsid w:val="00A50571"/>
    <w:pPr>
      <w:ind w:left="720"/>
      <w:contextualSpacing/>
    </w:pPr>
  </w:style>
  <w:style w:type="paragraph" w:styleId="21">
    <w:name w:val="Quote"/>
    <w:basedOn w:val="a"/>
    <w:next w:val="a"/>
    <w:link w:val="22"/>
    <w:uiPriority w:val="29"/>
    <w:qFormat/>
    <w:rsid w:val="00A50571"/>
    <w:rPr>
      <w:i/>
    </w:rPr>
  </w:style>
  <w:style w:type="character" w:customStyle="1" w:styleId="22">
    <w:name w:val="Цитата 2 Знак"/>
    <w:basedOn w:val="a0"/>
    <w:link w:val="21"/>
    <w:uiPriority w:val="29"/>
    <w:rsid w:val="00A50571"/>
    <w:rPr>
      <w:i/>
      <w:sz w:val="24"/>
      <w:szCs w:val="24"/>
    </w:rPr>
  </w:style>
  <w:style w:type="paragraph" w:styleId="ac">
    <w:name w:val="Intense Quote"/>
    <w:basedOn w:val="a"/>
    <w:next w:val="a"/>
    <w:link w:val="ad"/>
    <w:uiPriority w:val="30"/>
    <w:qFormat/>
    <w:rsid w:val="00A50571"/>
    <w:pPr>
      <w:ind w:left="720" w:right="720"/>
    </w:pPr>
    <w:rPr>
      <w:b/>
      <w:i/>
      <w:szCs w:val="22"/>
    </w:rPr>
  </w:style>
  <w:style w:type="character" w:customStyle="1" w:styleId="ad">
    <w:name w:val="Выделенная цитата Знак"/>
    <w:basedOn w:val="a0"/>
    <w:link w:val="ac"/>
    <w:uiPriority w:val="30"/>
    <w:rsid w:val="00A50571"/>
    <w:rPr>
      <w:b/>
      <w:i/>
      <w:sz w:val="24"/>
    </w:rPr>
  </w:style>
  <w:style w:type="character" w:styleId="ae">
    <w:name w:val="Subtle Emphasis"/>
    <w:uiPriority w:val="19"/>
    <w:qFormat/>
    <w:rsid w:val="00A50571"/>
    <w:rPr>
      <w:i/>
      <w:color w:val="5A5A5A" w:themeColor="text1" w:themeTint="A5"/>
    </w:rPr>
  </w:style>
  <w:style w:type="character" w:styleId="af">
    <w:name w:val="Intense Emphasis"/>
    <w:basedOn w:val="a0"/>
    <w:uiPriority w:val="21"/>
    <w:qFormat/>
    <w:rsid w:val="00A50571"/>
    <w:rPr>
      <w:b/>
      <w:i/>
      <w:sz w:val="24"/>
      <w:szCs w:val="24"/>
      <w:u w:val="single"/>
    </w:rPr>
  </w:style>
  <w:style w:type="character" w:styleId="af0">
    <w:name w:val="Subtle Reference"/>
    <w:basedOn w:val="a0"/>
    <w:uiPriority w:val="31"/>
    <w:qFormat/>
    <w:rsid w:val="00A50571"/>
    <w:rPr>
      <w:sz w:val="24"/>
      <w:szCs w:val="24"/>
      <w:u w:val="single"/>
    </w:rPr>
  </w:style>
  <w:style w:type="character" w:styleId="af1">
    <w:name w:val="Intense Reference"/>
    <w:basedOn w:val="a0"/>
    <w:uiPriority w:val="32"/>
    <w:qFormat/>
    <w:rsid w:val="00A50571"/>
    <w:rPr>
      <w:b/>
      <w:sz w:val="24"/>
      <w:u w:val="single"/>
    </w:rPr>
  </w:style>
  <w:style w:type="character" w:styleId="af2">
    <w:name w:val="Book Title"/>
    <w:basedOn w:val="a0"/>
    <w:uiPriority w:val="33"/>
    <w:qFormat/>
    <w:rsid w:val="00A50571"/>
    <w:rPr>
      <w:rFonts w:asciiTheme="majorHAnsi" w:eastAsiaTheme="majorEastAsia" w:hAnsiTheme="majorHAnsi"/>
      <w:b/>
      <w:i/>
      <w:sz w:val="24"/>
      <w:szCs w:val="24"/>
    </w:rPr>
  </w:style>
  <w:style w:type="paragraph" w:styleId="af3">
    <w:name w:val="TOC Heading"/>
    <w:basedOn w:val="1"/>
    <w:next w:val="a"/>
    <w:uiPriority w:val="39"/>
    <w:semiHidden/>
    <w:unhideWhenUsed/>
    <w:qFormat/>
    <w:rsid w:val="00A50571"/>
    <w:pPr>
      <w:outlineLvl w:val="9"/>
    </w:pPr>
    <w:rPr>
      <w:rFonts w:cs="Times New Roman"/>
    </w:rPr>
  </w:style>
  <w:style w:type="paragraph" w:styleId="11">
    <w:name w:val="toc 1"/>
    <w:basedOn w:val="a"/>
    <w:next w:val="a"/>
    <w:autoRedefine/>
    <w:uiPriority w:val="39"/>
    <w:unhideWhenUsed/>
    <w:rsid w:val="00A10E3E"/>
    <w:pPr>
      <w:spacing w:after="100"/>
    </w:pPr>
    <w:rPr>
      <w:sz w:val="28"/>
    </w:rPr>
  </w:style>
  <w:style w:type="character" w:customStyle="1" w:styleId="mw-headline">
    <w:name w:val="mw-headline"/>
    <w:basedOn w:val="a0"/>
    <w:rsid w:val="00EA0053"/>
  </w:style>
  <w:style w:type="character" w:customStyle="1" w:styleId="apple-converted-space">
    <w:name w:val="apple-converted-space"/>
    <w:basedOn w:val="a0"/>
    <w:rsid w:val="00EA0053"/>
  </w:style>
  <w:style w:type="character" w:styleId="af4">
    <w:name w:val="Hyperlink"/>
    <w:basedOn w:val="a0"/>
    <w:uiPriority w:val="99"/>
    <w:semiHidden/>
    <w:unhideWhenUsed/>
    <w:rsid w:val="00EA0053"/>
    <w:rPr>
      <w:color w:val="0000FF"/>
      <w:u w:val="single"/>
    </w:rPr>
  </w:style>
  <w:style w:type="paragraph" w:styleId="af5">
    <w:name w:val="Normal (Web)"/>
    <w:basedOn w:val="a"/>
    <w:uiPriority w:val="99"/>
    <w:semiHidden/>
    <w:unhideWhenUsed/>
    <w:rsid w:val="00EA0053"/>
    <w:pPr>
      <w:spacing w:before="100" w:beforeAutospacing="1" w:after="100" w:afterAutospacing="1"/>
    </w:pPr>
    <w:rPr>
      <w:rFonts w:ascii="Times New Roman" w:eastAsia="Times New Roman" w:hAnsi="Times New Roman"/>
      <w:lang w:val="uk-UA" w:eastAsia="uk-UA" w:bidi="ar-SA"/>
    </w:rPr>
  </w:style>
  <w:style w:type="paragraph" w:styleId="af6">
    <w:name w:val="Balloon Text"/>
    <w:basedOn w:val="a"/>
    <w:link w:val="af7"/>
    <w:uiPriority w:val="99"/>
    <w:semiHidden/>
    <w:unhideWhenUsed/>
    <w:rsid w:val="00EA0053"/>
    <w:rPr>
      <w:rFonts w:ascii="Tahoma" w:hAnsi="Tahoma" w:cs="Tahoma"/>
      <w:sz w:val="16"/>
      <w:szCs w:val="16"/>
    </w:rPr>
  </w:style>
  <w:style w:type="character" w:customStyle="1" w:styleId="af7">
    <w:name w:val="Текст выноски Знак"/>
    <w:basedOn w:val="a0"/>
    <w:link w:val="af6"/>
    <w:uiPriority w:val="99"/>
    <w:semiHidden/>
    <w:rsid w:val="00EA00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8174036">
      <w:bodyDiv w:val="1"/>
      <w:marLeft w:val="0"/>
      <w:marRight w:val="0"/>
      <w:marTop w:val="0"/>
      <w:marBottom w:val="0"/>
      <w:divBdr>
        <w:top w:val="none" w:sz="0" w:space="0" w:color="auto"/>
        <w:left w:val="none" w:sz="0" w:space="0" w:color="auto"/>
        <w:bottom w:val="none" w:sz="0" w:space="0" w:color="auto"/>
        <w:right w:val="none" w:sz="0" w:space="0" w:color="auto"/>
      </w:divBdr>
      <w:divsChild>
        <w:div w:id="1690258200">
          <w:marLeft w:val="0"/>
          <w:marRight w:val="0"/>
          <w:marTop w:val="0"/>
          <w:marBottom w:val="0"/>
          <w:divBdr>
            <w:top w:val="none" w:sz="0" w:space="0" w:color="auto"/>
            <w:left w:val="none" w:sz="0" w:space="0" w:color="auto"/>
            <w:bottom w:val="none" w:sz="0" w:space="0" w:color="auto"/>
            <w:right w:val="none" w:sz="0" w:space="0" w:color="auto"/>
          </w:divBdr>
        </w:div>
        <w:div w:id="1703283634">
          <w:marLeft w:val="336"/>
          <w:marRight w:val="0"/>
          <w:marTop w:val="120"/>
          <w:marBottom w:val="312"/>
          <w:divBdr>
            <w:top w:val="none" w:sz="0" w:space="0" w:color="auto"/>
            <w:left w:val="none" w:sz="0" w:space="0" w:color="auto"/>
            <w:bottom w:val="none" w:sz="0" w:space="0" w:color="auto"/>
            <w:right w:val="none" w:sz="0" w:space="0" w:color="auto"/>
          </w:divBdr>
          <w:divsChild>
            <w:div w:id="371274555">
              <w:marLeft w:val="0"/>
              <w:marRight w:val="0"/>
              <w:marTop w:val="0"/>
              <w:marBottom w:val="0"/>
              <w:divBdr>
                <w:top w:val="single" w:sz="4" w:space="0" w:color="CCCCCC"/>
                <w:left w:val="single" w:sz="4" w:space="0" w:color="CCCCCC"/>
                <w:bottom w:val="single" w:sz="4" w:space="0" w:color="CCCCCC"/>
                <w:right w:val="single" w:sz="4" w:space="0" w:color="CCCCCC"/>
              </w:divBdr>
              <w:divsChild>
                <w:div w:id="192472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ki/%D0%A4%D1%83%D1%82%D0%B1%D0%BE%D0%BB%D1%8C%D0%BD%D0%B5_%D0%BF%D0%BE%D0%BB%D0%B5" TargetMode="External"/><Relationship Id="rId13" Type="http://schemas.openxmlformats.org/officeDocument/2006/relationships/hyperlink" Target="http://uk.wikipedia.org/wiki/%D0%A2%D0%B8%D1%81%D0%BA" TargetMode="External"/><Relationship Id="rId18" Type="http://schemas.openxmlformats.org/officeDocument/2006/relationships/hyperlink" Target="http://uk.wikipedia.org/wiki/%D0%96%D0%BE%D0%B2%D1%82%D0%B0_%D0%BA%D0%B0%D1%80%D1%82%D0%BA%D0%B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uk.wikipedia.org/wiki/%D0%AF%D1%80%D0%B4" TargetMode="External"/><Relationship Id="rId7" Type="http://schemas.openxmlformats.org/officeDocument/2006/relationships/hyperlink" Target="http://uk.wikipedia.org/wiki/1863" TargetMode="External"/><Relationship Id="rId12" Type="http://schemas.openxmlformats.org/officeDocument/2006/relationships/hyperlink" Target="http://uk.wikipedia.org/wiki/%D0%93%D1%80%D0%B0%D0%BC" TargetMode="External"/><Relationship Id="rId17" Type="http://schemas.openxmlformats.org/officeDocument/2006/relationships/hyperlink" Target="http://uk.wikipedia.org/wiki/%D0%92%D1%96%D0%BB%D1%8C%D0%BD%D0%B8%D0%B9_%D1%83%D0%B4%D0%B0%D1%80_(%D1%84%D1%83%D1%82%D0%B1%D0%BE%D0%BB)"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uk.wikipedia.org/wiki/%D0%A8%D1%82%D1%80%D0%B0%D1%84%D0%BD%D0%B8%D0%B9_%D1%83%D0%B4%D0%B0%D1%80_(%D1%84%D1%83%D1%82%D0%B1%D0%BE%D0%BB)" TargetMode="External"/><Relationship Id="rId20" Type="http://schemas.openxmlformats.org/officeDocument/2006/relationships/hyperlink" Target="http://uk.wikipedia.org/wiki/%D0%A8%D1%82%D1%80%D0%B0%D1%84%D0%BD%D0%B8%D0%B9_%D1%83%D0%B4%D0%B0%D1%80"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uk.wikipedia.org/wiki/%D0%9C%D0%B0%D1%81%D0%B0" TargetMode="External"/><Relationship Id="rId24" Type="http://schemas.openxmlformats.org/officeDocument/2006/relationships/hyperlink" Target="http://uk.wikipedia.org/wiki/%D0%9F%D1%96%D1%81%D0%BB%D1%8F%D0%BC%D0%B0%D1%82%D1%87%D0%B5%D0%B2%D1%96_%D0%BF%D0%B5%D0%BD%D0%B0%D0%BB%D1%8C%D1%82%D1%96" TargetMode="External"/><Relationship Id="rId5" Type="http://schemas.openxmlformats.org/officeDocument/2006/relationships/hyperlink" Target="http://uk.wikipedia.org/wiki/%D0%A4%D0%B0%D0%B9%D0%BB:Sch%C3%B6rgenhofer_zeigt_Gelb.JPG" TargetMode="External"/><Relationship Id="rId15" Type="http://schemas.openxmlformats.org/officeDocument/2006/relationships/hyperlink" Target="http://uk.wikipedia.org/wiki/%D0%A0%D0%B5%D0%B3%D0%BB%D0%B0%D0%BC%D0%B5%D0%BD%D1%82" TargetMode="External"/><Relationship Id="rId23" Type="http://schemas.openxmlformats.org/officeDocument/2006/relationships/hyperlink" Target="http://uk.wikipedia.org/wiki/%D0%92%D0%BE%D1%80%D0%BE%D1%82%D0%B0%D1%80" TargetMode="External"/><Relationship Id="rId10" Type="http://schemas.openxmlformats.org/officeDocument/2006/relationships/hyperlink" Target="http://uk.wikipedia.org/wiki/%D0%9C%D0%B5%D1%82%D1%80" TargetMode="External"/><Relationship Id="rId19" Type="http://schemas.openxmlformats.org/officeDocument/2006/relationships/hyperlink" Target="http://uk.wikipedia.org/wiki/%D0%A7%D0%B5%D1%80%D0%B2%D0%BE%D0%BD%D0%B0_%D0%BA%D0%B0%D1%80%D1%82%D0%BA%D0%B0" TargetMode="External"/><Relationship Id="rId4" Type="http://schemas.openxmlformats.org/officeDocument/2006/relationships/webSettings" Target="webSettings.xml"/><Relationship Id="rId9" Type="http://schemas.openxmlformats.org/officeDocument/2006/relationships/hyperlink" Target="http://uk.wikipedia.org/wiki/%D0%9C%D0%B5%D1%82%D1%80" TargetMode="External"/><Relationship Id="rId14" Type="http://schemas.openxmlformats.org/officeDocument/2006/relationships/hyperlink" Target="http://uk.wikipedia.org/wiki/%D0%90%D1%82%D0%BC%D0%BE%D1%81%D1%84%D0%B5%D1%80%D0%B0_(%D0%BE%D0%B4%D0%B8%D0%BD%D0%B8%D1%86%D1%8F)" TargetMode="External"/><Relationship Id="rId22" Type="http://schemas.openxmlformats.org/officeDocument/2006/relationships/hyperlink" Target="http://uk.wikipedia.org/wiki/%D0%9C%D0%B5%D1%82%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Мій">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3634</Words>
  <Characters>2072</Characters>
  <Application>Microsoft Office Word</Application>
  <DocSecurity>0</DocSecurity>
  <Lines>17</Lines>
  <Paragraphs>11</Paragraphs>
  <ScaleCrop>false</ScaleCrop>
  <Company>Microsoft</Company>
  <LinksUpToDate>false</LinksUpToDate>
  <CharactersWithSpaces>5695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Юра</dc:creator>
  <cp:keywords/>
  <dc:description/>
  <cp:lastModifiedBy>Юра</cp:lastModifiedBy>
  <cp:revision>2</cp:revision>
  <dcterms:created xsi:type="dcterms:W3CDTF">2013-03-15T18:08:00Z</dcterms:created>
  <dcterms:modified xsi:type="dcterms:W3CDTF">2013-03-15T18:09:00Z</dcterms:modified>
</cp:coreProperties>
</file>