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EE" w:rsidRPr="00EC7F48" w:rsidRDefault="005625EE" w:rsidP="005625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F4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Тема: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Механізми видоутворення</w:t>
      </w:r>
    </w:p>
    <w:p w:rsidR="005625EE" w:rsidRDefault="005625EE" w:rsidP="005625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7F4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Мета та завдання:</w:t>
      </w:r>
    </w:p>
    <w:p w:rsidR="005625EE" w:rsidRPr="000A24E3" w:rsidRDefault="005625EE" w:rsidP="005625E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A2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розглянути поняття виду і процеси видоутворення;</w:t>
      </w:r>
    </w:p>
    <w:p w:rsidR="005625EE" w:rsidRPr="000A24E3" w:rsidRDefault="005625EE" w:rsidP="005625E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A2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проаналізувати механізми мікроеволюції; </w:t>
      </w:r>
    </w:p>
    <w:p w:rsidR="005625EE" w:rsidRPr="000A24E3" w:rsidRDefault="005625EE" w:rsidP="005625E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A2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розвивати аналітичне мислення; </w:t>
      </w:r>
    </w:p>
    <w:p w:rsidR="005625EE" w:rsidRPr="000A24E3" w:rsidRDefault="005625EE" w:rsidP="005625E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A24E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виховувати бережливе ставлення до природи.</w:t>
      </w:r>
    </w:p>
    <w:p w:rsidR="00AA589E" w:rsidRDefault="00AA589E" w:rsidP="005625E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625EE" w:rsidRPr="00A7590F" w:rsidRDefault="005625EE" w:rsidP="005625E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ВИД ТА ЙОГО КРИТЕРІЇ</w:t>
      </w:r>
    </w:p>
    <w:p w:rsidR="005625EE" w:rsidRPr="00A7590F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Пригадайте: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 w:rsidRPr="00A7590F"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  <w:t>вид - це сукупність популяцій особин, що по</w:t>
      </w:r>
      <w:r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  <w:t>дібні між собою за будовою, про</w:t>
      </w:r>
      <w:r w:rsidRPr="00A7590F"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  <w:t>цесами життєдіяльності, положенням в екосистемах (вид займає певну екологічну нішу), населяють певну частину біосфери (</w:t>
      </w:r>
      <w:proofErr w:type="spellStart"/>
      <w:r w:rsidRPr="00A7590F"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  <w:t>apеал</w:t>
      </w:r>
      <w:proofErr w:type="spellEnd"/>
      <w:r w:rsidRPr="00A7590F">
        <w:rPr>
          <w:rFonts w:ascii="Times New Roman" w:eastAsia="Times New Roman" w:hAnsi="Times New Roman" w:cs="Times New Roman"/>
          <w:b/>
          <w:i/>
          <w:iCs/>
          <w:color w:val="1F4E79" w:themeColor="accent1" w:themeShade="80"/>
          <w:sz w:val="28"/>
          <w:szCs w:val="28"/>
          <w:lang w:val="uk-UA" w:eastAsia="ru-RU"/>
        </w:rPr>
        <w:t>), вільно схрещуються між собою (якщо їм притаманне перехресне запліднення) і дають плодючих нащадків.</w:t>
      </w:r>
    </w:p>
    <w:p w:rsidR="005625EE" w:rsidRPr="00A354C7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354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Основні положення </w:t>
      </w:r>
      <w:r w:rsidRPr="00A354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uk-UA" w:eastAsia="ru-RU"/>
        </w:rPr>
        <w:t>біологічної концепції виду</w:t>
      </w:r>
      <w:r w:rsidRPr="00A354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, на якій базується синтетична теорія еволюції, такі:</w:t>
      </w:r>
      <w:r w:rsidRPr="00A354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• особини одного вид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у становлять певну генетичну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єд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нiсть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оскільки мають подібний набір генів (геном), проте вони можуть відрізнятися за набором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алельних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генів (генотипом);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• сукупність подібн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их між собою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популяцiй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якi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вiд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рiзняються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від інших популяцій того самого виду одним або небагатьма варі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антами ознак, становить підвид,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наявність підвидів - свідоцтво екологічної пла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стичності видів;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• у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природі певні види не схрещуються з іншими; якщо ж гібридизація і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відбувається, то отримані нащад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ки зазвичай не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здатнi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 розмноження; 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• популяція є елеме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нтарною одиницею еволюції, бо в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ній відбуваються усі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мікроеволюційні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процеси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спадкова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мінливість, популяційн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і хвилі, дрейф генів, природний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добiр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та боротьба за існув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ання). Окремі особини, які скла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дають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популяцiю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, не мають власної еволюційної долі, бо всі еволюційні 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одії здійснюються протягом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змiн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низки поколінь унаслідок схрещувань. 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Приналежність особи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н до певного виду визначають за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певними </w:t>
      </w:r>
      <w:r w:rsidRPr="00A354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критеріями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- характерними для особин цього виду ознаками та властивостями, серед яких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подiбнi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особливості будови та процесів життєдіяльності, вимоги до умов середовища життя, подібний геном тощо.</w:t>
      </w:r>
    </w:p>
    <w:p w:rsidR="005625EE" w:rsidRPr="00A354C7" w:rsidRDefault="005625EE" w:rsidP="005625EE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54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Критерії виду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14"/>
        <w:gridCol w:w="6531"/>
      </w:tblGrid>
      <w:tr w:rsidR="005625EE" w:rsidRPr="00A354C7" w:rsidTr="00D5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Критерій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Що характеризує</w:t>
            </w:r>
          </w:p>
        </w:tc>
      </w:tr>
      <w:tr w:rsidR="005625EE" w:rsidRPr="00A354C7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Морфологічний        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Характеризує схожість зовнішньої і внутрішньої будови організмів одного виду. Критерій не </w:t>
            </w: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абсолютний, тому що існують види-двійники, статевий диморфізм особин одного виду, породи й сорту, що значно відрізняє їх один від одного</w:t>
            </w:r>
          </w:p>
        </w:tc>
      </w:tr>
      <w:tr w:rsidR="005625EE" w:rsidRPr="00A354C7" w:rsidTr="00D5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Генетичний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кількість і структуру хромосом виду, його каріотип. Кожен вид має чітко визначений набір хромосом. Види-двійники відрізняються за кількістю хромосом. Критерій не абсолютний, тому що в межах одного виду кількість хромосом може змінюватися в результаті мутацій</w:t>
            </w:r>
          </w:p>
        </w:tc>
      </w:tr>
      <w:tr w:rsidR="005625EE" w:rsidRPr="00A354C7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Фізіологічний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схожість процесів життєдіяльності й можливість схрещування. Особини різних видів, як правило, не схрещуються й не дають плідного потомства, однак є винятки. Між деякими різними видами можлива гібридизація</w:t>
            </w:r>
          </w:p>
        </w:tc>
      </w:tr>
      <w:tr w:rsidR="005625EE" w:rsidRPr="00A354C7" w:rsidTr="00D5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Біохімічний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можливість розрізняти види за біохімічними параметрами (будовою білків і нуклеїнових кислот). Однак наявність мутаційної мінливості веде до синтезу різноманітних білків, тому критерій не абсолютний</w:t>
            </w:r>
          </w:p>
        </w:tc>
      </w:tr>
      <w:tr w:rsidR="005625EE" w:rsidRPr="00A354C7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Географічний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область поширення виду. Однак існують види з розірваним ареалом і види з дуже широким ареалом поширення. Різні види можуть займати один ареал</w:t>
            </w:r>
          </w:p>
        </w:tc>
      </w:tr>
      <w:tr w:rsidR="005625EE" w:rsidRPr="00AA589E" w:rsidTr="00D5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Екологічний</w:t>
            </w:r>
          </w:p>
        </w:tc>
        <w:tc>
          <w:tcPr>
            <w:tcW w:w="0" w:type="auto"/>
            <w:hideMark/>
          </w:tcPr>
          <w:p w:rsidR="005625EE" w:rsidRPr="00A354C7" w:rsidRDefault="005625EE" w:rsidP="00D54C71">
            <w:pPr>
              <w:spacing w:before="100" w:beforeAutospacing="1"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54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умови існування виду, його екологічну нішу, місце існування в біоценозі. Але в одній екологічній ніші можуть існувати різні види. Часто види-двійники займають різні екологічні ніші</w:t>
            </w:r>
          </w:p>
        </w:tc>
      </w:tr>
    </w:tbl>
    <w:p w:rsidR="005625EE" w:rsidRPr="00A7590F" w:rsidRDefault="005625EE" w:rsidP="005625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</w:p>
    <w:p w:rsidR="005625EE" w:rsidRDefault="005625EE" w:rsidP="005625E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МЕХАНІЗМИ ВИДОУТВОРЕННЯ</w:t>
      </w:r>
    </w:p>
    <w:p w:rsidR="005625EE" w:rsidRDefault="005625EE" w:rsidP="005625EE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Одним з видів еволюційно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го процесу є </w:t>
      </w:r>
      <w:r w:rsidRPr="00C265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видоутворення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- </w:t>
      </w:r>
      <w:r w:rsidRPr="00C265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процес виникнення нових </w:t>
      </w:r>
      <w:proofErr w:type="spellStart"/>
      <w:r w:rsidRPr="00C265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видiв</w:t>
      </w:r>
      <w:proofErr w:type="spellEnd"/>
      <w:r w:rsidRPr="00C265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та їх зміни в часі.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 w:rsidRPr="00C26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Існує кілька можливих способів утворення нового виду. Найважливішою умовою утворення виду є ізоляція його окремих популяцій. Класифікація способів видоутворення побудована саме на різниці у способах створення ізоляції між різними популяціями виду.</w:t>
      </w:r>
    </w:p>
    <w:p w:rsidR="005625EE" w:rsidRDefault="005625EE" w:rsidP="005625EE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Тривала </w:t>
      </w:r>
      <w:r w:rsidRPr="00C265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внутрішньовидова ізоляція призводить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 того, що окремі попул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яції можуть еволюціонувати неза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лежно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вiд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iнших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 Мутаці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ї, які виникають 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однiй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популя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цiї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не можуть проникати в іншу. Дрейф генів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lastRenderedPageBreak/>
        <w:t xml:space="preserve">призводить до того, що в різних популяціях у різних напрямах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змiнюється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генофонд. У 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вою чергу, природний добір пере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будовує генофонд кожної ізольованої популяції у напрямі формування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адаптацій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 конкретних умов середовища мешкання. Тому за своїм генофондом 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зольовані популя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ції стають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дедалi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менше схожими на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iншi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популяції виду.</w:t>
      </w:r>
    </w:p>
    <w:p w:rsidR="005625EE" w:rsidRDefault="005625EE" w:rsidP="005625EE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Видоутворення може відбуватися різними шляхами, найчастіше шляхом диве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ргенції, коли від вихідної бать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ківської форми виникають два або більше нових видів-на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щадків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. Поняття </w:t>
      </w:r>
      <w:r w:rsidRPr="00C265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дивергенція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ввів Ч. Дарвін. Під ним він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розумiв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явище розходження ознак у нащадків спільного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предка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,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як наслідок пристосувань до різних умов довкілля.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Видоутворення шляхо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м дивергенції є наслідком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iзоля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ції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. Відповідно до її типів розрізняють географічне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та екологічне видоутворення та інші</w:t>
      </w:r>
    </w:p>
    <w:p w:rsidR="005625EE" w:rsidRPr="00C2659A" w:rsidRDefault="005625EE" w:rsidP="005625EE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26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Способи видоутворення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1"/>
        <w:gridCol w:w="6744"/>
      </w:tblGrid>
      <w:tr w:rsidR="005625EE" w:rsidRPr="00C2659A" w:rsidTr="00D5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Спосіб видоутворення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Процеси, які відбуваються</w:t>
            </w:r>
          </w:p>
        </w:tc>
      </w:tr>
      <w:tr w:rsidR="005625EE" w:rsidRPr="00C2659A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Географічне видоутворення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 форми організмів виникають як результат розриву ареалу і просторової ізоляції. У кожній ізольованій популяції внаслідок дрейфу генів і добору змінюється генофонд. Далі настає репродуктивна ізоляція, що веде до утворення нових видів. Причинами розриву ареалу можуть бути гірські процеси, льодовики, утворення річок та інші геологічні процеси</w:t>
            </w:r>
          </w:p>
        </w:tc>
      </w:tr>
      <w:tr w:rsidR="005625EE" w:rsidRPr="00AA589E" w:rsidTr="00D5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Екологічне видоутворення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 форми займають різні екологічні ніші в межах одного ареалу. Ізоляція відбувається внаслідок невідпо</w:t>
            </w: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відності часу й місця схрещування, поведінки тварин, пристосування до різних способів запилення у рослин, споживання різної їжі тощо</w:t>
            </w:r>
          </w:p>
        </w:tc>
      </w:tr>
      <w:tr w:rsidR="005625EE" w:rsidRPr="00C2659A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Видоутворення шляхом схрещування  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Нова форма утворюється внаслідок схрещування двох видів. Частіше за все такий варіант реалізується шляхом </w:t>
            </w:r>
            <w:proofErr w:type="spellStart"/>
            <w:r w:rsidRPr="00C2659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алополіплоїдії</w:t>
            </w:r>
            <w:proofErr w:type="spellEnd"/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Прикладом такого видоутворення є слива (гібрид терену й аличі)</w:t>
            </w:r>
          </w:p>
        </w:tc>
      </w:tr>
      <w:tr w:rsidR="005625EE" w:rsidRPr="00C2659A" w:rsidTr="00D5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Видоутворення шляхом поліплоїдії     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Нова форма утворюється зі старої шляхом </w:t>
            </w:r>
            <w:proofErr w:type="spellStart"/>
            <w:r w:rsidRPr="00C2659A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поліплоїдизації</w:t>
            </w:r>
            <w:proofErr w:type="spellEnd"/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Цей спосіб видоутворення поширений у рослин</w:t>
            </w:r>
          </w:p>
        </w:tc>
      </w:tr>
      <w:tr w:rsidR="005625EE" w:rsidRPr="00AA589E" w:rsidTr="00D5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Видоутворення шляхом рушійного добору</w:t>
            </w:r>
          </w:p>
        </w:tc>
        <w:tc>
          <w:tcPr>
            <w:tcW w:w="0" w:type="auto"/>
            <w:hideMark/>
          </w:tcPr>
          <w:p w:rsidR="005625EE" w:rsidRPr="00C2659A" w:rsidRDefault="005625EE" w:rsidP="00D54C71">
            <w:pPr>
              <w:spacing w:before="100" w:beforeAutospacing="1" w:after="100" w:afterAutospacing="1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265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дії рушійного добору вид залишається на тому самому місці й від нього не відокремлюються популяції. Але з часом зміни біології виду стають настільки значними, що він утрачає схожість із предковою формою (у цьому випадку ізоляція є функцією часу; якби нащадок існував одночасно з предковою формою, їх схрещування було б неможливим)</w:t>
            </w:r>
          </w:p>
        </w:tc>
      </w:tr>
    </w:tbl>
    <w:p w:rsidR="005625EE" w:rsidRDefault="005625EE" w:rsidP="005625EE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A04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Приклади 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uk-UA" w:eastAsia="ru-RU"/>
        </w:rPr>
        <w:t>географічного видоутворення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: </w:t>
      </w:r>
    </w:p>
    <w:p w:rsidR="005625EE" w:rsidRPr="00C16160" w:rsidRDefault="005625EE" w:rsidP="005625E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рiзнi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види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в'юркiв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остр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овів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Галапагоського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архіпелагу (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зверніть увагу, що різні види цих пташок відрізняються за формою дзьоба внаслідок адаптації до споживання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рiзної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їжi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)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; </w:t>
      </w:r>
    </w:p>
    <w:p w:rsidR="005625EE" w:rsidRPr="00C16160" w:rsidRDefault="005625EE" w:rsidP="005625E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Times New Roman"/>
          <w:iCs/>
          <w:color w:val="000000"/>
          <w:sz w:val="28"/>
          <w:szCs w:val="28"/>
          <w:lang w:val="uk-UA" w:eastAsia="ru-RU"/>
        </w:rPr>
      </w:pP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бобри європейський та канадський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5625EE" w:rsidRPr="00C16160" w:rsidRDefault="005625EE" w:rsidP="005625EE">
      <w:pPr>
        <w:shd w:val="clear" w:color="auto" w:fill="FFFFFF"/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Наведемо приклади 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val="uk-UA" w:eastAsia="ru-RU"/>
        </w:rPr>
        <w:t>екологічного видоутворення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 Відо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мо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кiлька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близьких видів синиць,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якi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добува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ють подібну або різну їжу на різни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х горизонтах крон де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рев або на землі. Тим самим кожен з них займає свою екологічну нішу. Жаба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їстівна виникла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уна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слiдок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гібридизацiï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ставкової та озерної жаб близько 5 тис. років тому. В африканському озері Вікторія, яке утворилося 12 тис. років тому, мешкає понад 500 видів риб-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цихлiд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якi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вiдрiзн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яються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один від одного за морфо</w:t>
      </w:r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логією, способом життя, поведінкою та низкою </w:t>
      </w:r>
      <w:proofErr w:type="spellStart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iнших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ознак. Молекулярно-генетичний аналіз показує, що всі вони походять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від спільного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предка</w:t>
      </w:r>
      <w:proofErr w:type="spellEnd"/>
      <w:r w:rsidRPr="00C161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5625EE" w:rsidRDefault="005625EE" w:rsidP="005625E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A68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НАПРЯМИ ЕВОЛЮЦІЙНОГО ПРОЦЕСУ</w:t>
      </w:r>
    </w:p>
    <w:p w:rsidR="005625EE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Ви вже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знаете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, що од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ним з основних напрямів еволю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ції є дивергенція. Іншими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напрямами еволюційного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процесу є конвергенція та пара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лелізм. </w:t>
      </w:r>
    </w:p>
    <w:p w:rsidR="005625EE" w:rsidRPr="00A7590F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A68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Конвергенцію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спосте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рігають, коли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неспорідненi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орга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нiзми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опиняються в подібних умовах існування. Тому в них незалежно один 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ід одного можуть формуватися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дiбнi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адаптації. Так, у зубатих китів (клас Ссавці) унаслідок пристосувань до активного полювання виникла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подiб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 акул (клас Хрящові риби) ф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орма тіла, а їхні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переднi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кiнцiвки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зовнi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нагадують плавці. Подібний вигляд мали й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викопнi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хижі плазуни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iхтіозаври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. </w:t>
      </w:r>
    </w:p>
    <w:p w:rsidR="005625EE" w:rsidRPr="00A7590F" w:rsidRDefault="005625EE" w:rsidP="005625EE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Унаслідок конвергенції у неспоріднених організмів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змiнюються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лише певні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органи, насамперед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якi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кон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тактують з довкіллям.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r w:rsidRPr="00252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Наприклад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переднi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кiнцiвки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тю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ленiв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(ряд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Ластовогi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) та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китоподiбних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(ряд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Китоподiбнi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) забезпечують пересування у воді, 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ому перетворилися на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ласти. При цьому загальний план будови цих орган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ізмів залишається незмінним.</w:t>
      </w:r>
    </w:p>
    <w:p w:rsidR="005625EE" w:rsidRDefault="005625EE" w:rsidP="005625E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lastRenderedPageBreak/>
        <w:t xml:space="preserve">Хоча більшість видів утворилися шляхом дивергенції, проте в подальшому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такi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дочiрнi</w:t>
      </w:r>
      <w:proofErr w:type="spellEnd"/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види могли опинитися в подібному за умовам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и проживання середовищі та неза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лежно один від одного пристосовуватися до нього. Отже, й адаптації до такого середовища в них можуть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відбуватися </w:t>
      </w: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незалежно один від одного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– </w:t>
      </w:r>
      <w:r w:rsidRPr="000E2A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паралельно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5625EE" w:rsidRPr="00A7590F" w:rsidRDefault="005625EE" w:rsidP="005625EE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759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</w:p>
    <w:p w:rsidR="005625EE" w:rsidRPr="00DB3E17" w:rsidRDefault="00AA589E" w:rsidP="005625E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параграф 46</w:t>
      </w:r>
      <w:bookmarkStart w:id="0" w:name="_GoBack"/>
      <w:bookmarkEnd w:id="0"/>
    </w:p>
    <w:p w:rsidR="001D7633" w:rsidRDefault="001D7633"/>
    <w:sectPr w:rsidR="001D7633" w:rsidSect="005625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C3" w:rsidRDefault="00A734C3" w:rsidP="005625EE">
      <w:pPr>
        <w:spacing w:after="0" w:line="240" w:lineRule="auto"/>
      </w:pPr>
      <w:r>
        <w:separator/>
      </w:r>
    </w:p>
  </w:endnote>
  <w:endnote w:type="continuationSeparator" w:id="0">
    <w:p w:rsidR="00A734C3" w:rsidRDefault="00A734C3" w:rsidP="0056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2163"/>
      <w:docPartObj>
        <w:docPartGallery w:val="Page Numbers (Bottom of Page)"/>
        <w:docPartUnique/>
      </w:docPartObj>
    </w:sdtPr>
    <w:sdtEndPr/>
    <w:sdtContent>
      <w:p w:rsidR="005625EE" w:rsidRDefault="005625E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89E">
          <w:rPr>
            <w:noProof/>
          </w:rPr>
          <w:t>5</w:t>
        </w:r>
        <w:r>
          <w:fldChar w:fldCharType="end"/>
        </w:r>
      </w:p>
    </w:sdtContent>
  </w:sdt>
  <w:p w:rsidR="005625EE" w:rsidRDefault="005625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C3" w:rsidRDefault="00A734C3" w:rsidP="005625EE">
      <w:pPr>
        <w:spacing w:after="0" w:line="240" w:lineRule="auto"/>
      </w:pPr>
      <w:r>
        <w:separator/>
      </w:r>
    </w:p>
  </w:footnote>
  <w:footnote w:type="continuationSeparator" w:id="0">
    <w:p w:rsidR="00A734C3" w:rsidRDefault="00A734C3" w:rsidP="0056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B43"/>
    <w:multiLevelType w:val="hybridMultilevel"/>
    <w:tmpl w:val="A54AA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CD8"/>
    <w:multiLevelType w:val="hybridMultilevel"/>
    <w:tmpl w:val="9F089C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4B1866"/>
    <w:multiLevelType w:val="hybridMultilevel"/>
    <w:tmpl w:val="7F263E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B047A"/>
    <w:multiLevelType w:val="hybridMultilevel"/>
    <w:tmpl w:val="E1841AC8"/>
    <w:lvl w:ilvl="0" w:tplc="E35844A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3816"/>
    <w:multiLevelType w:val="hybridMultilevel"/>
    <w:tmpl w:val="C388D29E"/>
    <w:lvl w:ilvl="0" w:tplc="135C32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E1450"/>
    <w:multiLevelType w:val="hybridMultilevel"/>
    <w:tmpl w:val="FA5A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221B"/>
    <w:multiLevelType w:val="hybridMultilevel"/>
    <w:tmpl w:val="3C2A6C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347AC7"/>
    <w:multiLevelType w:val="hybridMultilevel"/>
    <w:tmpl w:val="9D902082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00"/>
    <w:rsid w:val="001D7633"/>
    <w:rsid w:val="00366B47"/>
    <w:rsid w:val="005625EE"/>
    <w:rsid w:val="006E0900"/>
    <w:rsid w:val="00A734C3"/>
    <w:rsid w:val="00A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282B"/>
  <w15:chartTrackingRefBased/>
  <w15:docId w15:val="{ACBDADDA-EB3B-4538-A0A6-8D2A68E2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EE"/>
    <w:pPr>
      <w:ind w:left="720"/>
      <w:contextualSpacing/>
    </w:pPr>
  </w:style>
  <w:style w:type="table" w:styleId="1">
    <w:name w:val="Plain Table 1"/>
    <w:basedOn w:val="a1"/>
    <w:uiPriority w:val="41"/>
    <w:rsid w:val="005625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6">
    <w:name w:val="Grid Table 6 Colorful"/>
    <w:basedOn w:val="a1"/>
    <w:uiPriority w:val="51"/>
    <w:rsid w:val="005625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56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5EE"/>
  </w:style>
  <w:style w:type="paragraph" w:styleId="a6">
    <w:name w:val="footer"/>
    <w:basedOn w:val="a"/>
    <w:link w:val="a7"/>
    <w:uiPriority w:val="99"/>
    <w:unhideWhenUsed/>
    <w:rsid w:val="00562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2FA3-5E9C-4A44-82F8-39655306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Jaryk</cp:lastModifiedBy>
  <cp:revision>3</cp:revision>
  <dcterms:created xsi:type="dcterms:W3CDTF">2022-03-13T16:45:00Z</dcterms:created>
  <dcterms:modified xsi:type="dcterms:W3CDTF">2022-04-07T17:06:00Z</dcterms:modified>
</cp:coreProperties>
</file>