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50" w:rsidRPr="009B3650" w:rsidRDefault="009B3650" w:rsidP="009B3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  <w:lang w:eastAsia="uk-UA"/>
        </w:rPr>
        <w:t>Нуклеїнові кислоти (від лат. </w:t>
      </w:r>
      <w:r w:rsidRPr="009B3650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  <w:lang w:eastAsia="uk-UA"/>
        </w:rPr>
        <w:t>нуклеус</w:t>
      </w:r>
      <w:r w:rsidRPr="009B3650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  <w:lang w:eastAsia="uk-UA"/>
        </w:rPr>
        <w:t> — «ядро») вперше були виявлені у </w:t>
      </w:r>
      <w:r w:rsidRPr="009B365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shd w:val="clear" w:color="auto" w:fill="FFFFFF"/>
          <w:lang w:eastAsia="uk-UA"/>
        </w:rPr>
        <w:t>1868</w:t>
      </w:r>
      <w:r w:rsidRPr="009B3650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  <w:lang w:eastAsia="uk-UA"/>
        </w:rPr>
        <w:t xml:space="preserve"> р в ядрах лейкоцитів швейцарським ученим Фрідріхом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  <w:lang w:eastAsia="uk-UA"/>
        </w:rPr>
        <w:t>Мішером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  <w:lang w:eastAsia="uk-UA"/>
        </w:rPr>
        <w:t>. Пізніше було з'ясовано, що нуклеїнові кислоти містяться у всіх клітинах (у цитоплазмі, ядрі і у всіх органелах клітини).</w:t>
      </w:r>
    </w:p>
    <w:p w:rsidR="009B3650" w:rsidRPr="009B3650" w:rsidRDefault="009B3650" w:rsidP="009B3650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uk-UA"/>
        </w:rPr>
      </w:pPr>
      <w:r w:rsidRPr="009B3650">
        <w:rPr>
          <w:rFonts w:ascii="Arial" w:eastAsia="Times New Roman" w:hAnsi="Arial" w:cs="Arial"/>
          <w:color w:val="4E4E3F"/>
          <w:sz w:val="45"/>
          <w:szCs w:val="45"/>
          <w:lang w:eastAsia="uk-UA"/>
        </w:rPr>
        <w:t>Первинна структура молекул нуклеїнових кислот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Нуклеїнові кислоти — найбільші з молекул, що утворюються живими організмами. Вони є біополімерами, що складаються з мономерів — </w:t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нуклеотидів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.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 xml:space="preserve">Кожен нуклеотид складається з </w:t>
      </w:r>
      <w:proofErr w:type="spellStart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нітрогеновмісної</w:t>
      </w:r>
      <w:proofErr w:type="spellEnd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 xml:space="preserve"> основи, </w:t>
      </w:r>
      <w:proofErr w:type="spellStart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п'ятикарбонового</w:t>
      </w:r>
      <w:proofErr w:type="spellEnd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 xml:space="preserve"> </w:t>
      </w:r>
      <w:proofErr w:type="spellStart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сахариду</w:t>
      </w:r>
      <w:proofErr w:type="spellEnd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 xml:space="preserve"> (пентози) і </w:t>
      </w:r>
      <w:proofErr w:type="spellStart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ортофосфатної</w:t>
      </w:r>
      <w:proofErr w:type="spellEnd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 xml:space="preserve"> групи (залишку </w:t>
      </w:r>
      <w:proofErr w:type="spellStart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ортофосфатної</w:t>
      </w:r>
      <w:proofErr w:type="spellEnd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 xml:space="preserve"> кислоти).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>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noProof/>
          <w:color w:val="4E4E3F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78AD140B" wp14:editId="240F7713">
                <wp:extent cx="3810000" cy="1533525"/>
                <wp:effectExtent l="0" t="0" r="0" b="9525"/>
                <wp:docPr id="3" name="AutoShape 1" descr="нуклеотид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0" w:rsidRDefault="009B3650" w:rsidP="009B3650">
                            <w:pPr>
                              <w:jc w:val="center"/>
                            </w:pPr>
                            <w:r w:rsidRPr="009B3650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3627120" cy="1459916"/>
                                  <wp:effectExtent l="0" t="0" r="0" b="6985"/>
                                  <wp:docPr id="4" name="Рисунок 4" descr="E:\Рабочий стол\нуклеоти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Рабочий стол\нуклеотид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7120" cy="1459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D140B" id="AutoShape 1" o:spid="_x0000_s1026" alt="нуклеотид.png" style="width:300pt;height:1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" filled="f" stroked="f">
                <o:lock v:ext="edit" aspectratio="t"/>
                <v:textbox>
                  <w:txbxContent>
                    <w:p w:rsidR="009B3650" w:rsidRDefault="009B3650" w:rsidP="009B3650">
                      <w:pPr>
                        <w:jc w:val="center"/>
                      </w:pPr>
                      <w:r w:rsidRPr="009B3650">
                        <w:rPr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3627120" cy="1459916"/>
                            <wp:effectExtent l="0" t="0" r="0" b="6985"/>
                            <wp:docPr id="4" name="Рисунок 4" descr="E:\Рабочий стол\нуклеоти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Рабочий стол\нуклеотид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7120" cy="1459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>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 xml:space="preserve">Залежно від виду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пятикарбонового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сахариду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(пентози), розрізняють два типи нуклеїнових кислот:</w:t>
      </w:r>
    </w:p>
    <w:p w:rsidR="009B3650" w:rsidRPr="009B3650" w:rsidRDefault="009B3650" w:rsidP="009B3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proofErr w:type="spellStart"/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дезоксирибонуклеїнові</w:t>
      </w:r>
      <w:proofErr w:type="spellEnd"/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 xml:space="preserve"> кислоти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 (скорочено ДНК) — молекула ДНК містить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п'ятикарбовновий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сахарид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—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дезоксирибозу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.</w:t>
      </w:r>
    </w:p>
    <w:p w:rsidR="009B3650" w:rsidRPr="009B3650" w:rsidRDefault="009B3650" w:rsidP="009B3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рибонуклеїнові кислоти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 (скорочено РНК) — молекула РНК містить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п'ятикарбоновий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сахарид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—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рибозу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.</w:t>
      </w:r>
    </w:p>
    <w:p w:rsidR="009B3650" w:rsidRPr="009B3650" w:rsidRDefault="009B3650" w:rsidP="009B3650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Є відмінності і в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нітрогеновмісних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основах, що входять до складу нуклеотидів ДНК і РНК.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Нуклеотиди ДНК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: А — аденін, Г — гуанін, Ц —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цитозин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, </w:t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Т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—</w:t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 тимін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.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Нуклеотиди РНК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: А — аденін, Г — гуанін, Ц —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цитозин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, </w:t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У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—</w:t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 урацил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noProof/>
          <w:color w:val="4E4E3F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22E6E2A2" wp14:editId="4715AE29">
                <wp:extent cx="5667375" cy="2076450"/>
                <wp:effectExtent l="0" t="0" r="0" b="0"/>
                <wp:docPr id="2" name="AutoShape 2" descr="будова_нуклекислот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7375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0" w:rsidRDefault="009B3650" w:rsidP="009B3650">
                            <w:pPr>
                              <w:jc w:val="center"/>
                            </w:pPr>
                            <w:r w:rsidRPr="009B3650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5484495" cy="2009445"/>
                                  <wp:effectExtent l="0" t="0" r="1905" b="0"/>
                                  <wp:docPr id="5" name="Рисунок 5" descr="E:\Рабочий стол\будова_нуклекислоти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Рабочий стол\будова_нуклекислоти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4495" cy="2009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6E2A2" id="AutoShape 2" o:spid="_x0000_s1027" alt="будова_нуклекислоти.png" style="width:446.25pt;height:1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" filled="f" stroked="f">
                <o:lock v:ext="edit" aspectratio="t"/>
                <v:textbox>
                  <w:txbxContent>
                    <w:p w:rsidR="009B3650" w:rsidRDefault="009B3650" w:rsidP="009B3650">
                      <w:pPr>
                        <w:jc w:val="center"/>
                      </w:pPr>
                      <w:r w:rsidRPr="009B3650">
                        <w:rPr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5484495" cy="2009445"/>
                            <wp:effectExtent l="0" t="0" r="1905" b="0"/>
                            <wp:docPr id="5" name="Рисунок 5" descr="E:\Рабочий стол\будова_нуклекислоти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Рабочий стол\будова_нуклекислоти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4495" cy="2009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> </w:t>
      </w:r>
    </w:p>
    <w:p w:rsidR="009B3650" w:rsidRPr="009B3650" w:rsidRDefault="009B3650" w:rsidP="009B3650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uk-UA"/>
        </w:rPr>
      </w:pPr>
      <w:r w:rsidRPr="009B3650">
        <w:rPr>
          <w:rFonts w:ascii="Arial" w:eastAsia="Times New Roman" w:hAnsi="Arial" w:cs="Arial"/>
          <w:color w:val="4E4E3F"/>
          <w:sz w:val="45"/>
          <w:szCs w:val="45"/>
          <w:lang w:eastAsia="uk-UA"/>
        </w:rPr>
        <w:t>Вторинна структура молекул ДНК і РНК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Вторинна структура — це форма молекул нуклеїнових кислот.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 xml:space="preserve">Просторова структура молекули ДНК була змодельована американськими вченими 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lastRenderedPageBreak/>
        <w:t xml:space="preserve">Джеймсом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Уотсоном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і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Френсісом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Криком у </w:t>
      </w:r>
      <w:r w:rsidRPr="009B365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uk-UA"/>
        </w:rPr>
        <w:t>1953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р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Дезоксирибонуклеїнова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кислота (ДНК) — складається з двох спірально закручених ланцюгів, які по всій довжині сполучаються один з одним водневими зв'язками. Таку структуру (властиву тільки молекулам ДНК), називають подвійною спіраллю. Кожен «крок» подвійної спіралі ДНК становить </w:t>
      </w:r>
      <w:r w:rsidRPr="009B365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uk-UA"/>
        </w:rPr>
        <w:t>3,4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нм, і містить </w:t>
      </w:r>
      <w:r w:rsidRPr="009B365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uk-UA"/>
        </w:rPr>
        <w:t>10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пар нуклеотидів.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>Рибонуклеїнова кислота (РНК) — лінійний полімер, що складається з одного ланцюга нуклеотидів.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noProof/>
          <w:color w:val="4E4E3F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0E91256A" wp14:editId="2A3F2F15">
                <wp:extent cx="2857500" cy="3695700"/>
                <wp:effectExtent l="0" t="0" r="0" b="0"/>
                <wp:docPr id="1" name="AutoShape 3" descr="DNK_RN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369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0" w:rsidRDefault="009B3650" w:rsidP="009B3650">
                            <w:pPr>
                              <w:jc w:val="center"/>
                            </w:pPr>
                            <w:r w:rsidRPr="009B3650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2674620" cy="3459175"/>
                                  <wp:effectExtent l="0" t="0" r="0" b="8255"/>
                                  <wp:docPr id="6" name="Рисунок 6" descr="E:\Рабочий стол\DNK_RN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Рабочий стол\DNK_RN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4620" cy="345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91256A" id="AutoShape 3" o:spid="_x0000_s1028" alt="DNK_RNK.png" style="width:225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" filled="f" stroked="f">
                <o:lock v:ext="edit" aspectratio="t"/>
                <v:textbox>
                  <w:txbxContent>
                    <w:p w:rsidR="009B3650" w:rsidRDefault="009B3650" w:rsidP="009B3650">
                      <w:pPr>
                        <w:jc w:val="center"/>
                      </w:pPr>
                      <w:r w:rsidRPr="009B3650">
                        <w:rPr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2674620" cy="3459175"/>
                            <wp:effectExtent l="0" t="0" r="0" b="8255"/>
                            <wp:docPr id="6" name="Рисунок 6" descr="E:\Рабочий стол\DNK_RN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Рабочий стол\DNK_RN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4620" cy="345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>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 xml:space="preserve">Винятком є віруси, у яких зустрічаються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одноланцюгові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ДНК і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дволанцюгові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РНК.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</w:t>
      </w:r>
    </w:p>
    <w:p w:rsidR="009B3650" w:rsidRPr="009B3650" w:rsidRDefault="009B3650" w:rsidP="009B3650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uk-UA"/>
        </w:rPr>
      </w:pPr>
      <w:r w:rsidRPr="009B3650">
        <w:rPr>
          <w:rFonts w:ascii="Arial" w:eastAsia="Times New Roman" w:hAnsi="Arial" w:cs="Arial"/>
          <w:i/>
          <w:iCs/>
          <w:color w:val="4E4E3F"/>
          <w:sz w:val="36"/>
          <w:szCs w:val="36"/>
          <w:lang w:eastAsia="uk-UA"/>
        </w:rPr>
        <w:t>Зверни увагу!</w:t>
      </w:r>
    </w:p>
    <w:p w:rsidR="009B3650" w:rsidRPr="009B3650" w:rsidRDefault="009B3650" w:rsidP="009B3650">
      <w:pPr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Довжина одного нуклеотиду становить </w:t>
      </w:r>
      <w:r w:rsidRPr="009B365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uk-UA"/>
        </w:rPr>
        <w:t>0,34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нм.</w:t>
      </w:r>
    </w:p>
    <w:p w:rsidR="009B3650" w:rsidRPr="009B3650" w:rsidRDefault="009B3650" w:rsidP="009B3650">
      <w:pPr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Середня молекулярна маса одного нуклеотиду дорівнює </w:t>
      </w:r>
      <w:r w:rsidRPr="009B365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uk-UA"/>
        </w:rPr>
        <w:t>345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а.о.м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Найважливішим процесом, що відбувається в усіх клітинах, є синтез білків. Інформація про послідовність амінокислот, що складають первинну структуру білка, є у ДНК. Молекули ДНК в основному містяться в ядрах клітин (ядерна ДНК), невелика кількість ДНК міститься у мітохондріях і пластидах (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позаядерна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ДНК).</w:t>
      </w:r>
    </w:p>
    <w:p w:rsidR="009B3650" w:rsidRPr="009B3650" w:rsidRDefault="009B3650" w:rsidP="009B3650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uk-UA"/>
        </w:rPr>
      </w:pPr>
      <w:r w:rsidRPr="009B3650">
        <w:rPr>
          <w:rFonts w:ascii="Arial" w:eastAsia="Times New Roman" w:hAnsi="Arial" w:cs="Arial"/>
          <w:color w:val="4E4E3F"/>
          <w:sz w:val="45"/>
          <w:szCs w:val="45"/>
          <w:lang w:eastAsia="uk-UA"/>
        </w:rPr>
        <w:t>Будова ДНК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ДНК — полінуклеотид. Кожен нуклеотид (мономер) ДНК містить:</w:t>
      </w:r>
    </w:p>
    <w:p w:rsidR="009B3650" w:rsidRPr="009B3650" w:rsidRDefault="009B3650" w:rsidP="009B36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п'ятикарбонову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сахарозу — дезоксирибозу;</w:t>
      </w:r>
    </w:p>
    <w:p w:rsidR="009B3650" w:rsidRPr="009B3650" w:rsidRDefault="009B3650" w:rsidP="009B36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залишок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ортофосфатної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кислоти,</w:t>
      </w:r>
    </w:p>
    <w:p w:rsidR="009B3650" w:rsidRPr="009B3650" w:rsidRDefault="009B3650" w:rsidP="009B36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одна з чотирьох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нітрогеновмісних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основ: аденін, гуанін,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цитозин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і тимін.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Молекула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дезоксирибонуклеїнової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кислоти (ДНК) складається з двох спірально закручених ланцюгів. Ланцюги у молекулі ДНК протилежно спрямовані. Основа ланцюгів ДНК утворюється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сазарозо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—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ортофосфатними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залишками, а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lastRenderedPageBreak/>
        <w:t>нітрогеновмісні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основи одного ланцюга розташовуються у певному порядку навпроти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нітрогеновмісної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основи іншого ланцюга (правило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комплементарності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).</w:t>
      </w:r>
    </w:p>
    <w:p w:rsidR="009B3650" w:rsidRPr="009B3650" w:rsidRDefault="009B3650" w:rsidP="009B3650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uk-UA"/>
        </w:rPr>
      </w:pPr>
      <w:r w:rsidRPr="009B3650">
        <w:rPr>
          <w:rFonts w:ascii="Arial" w:eastAsia="Times New Roman" w:hAnsi="Arial" w:cs="Arial"/>
          <w:i/>
          <w:iCs/>
          <w:color w:val="4E4E3F"/>
          <w:sz w:val="36"/>
          <w:szCs w:val="36"/>
          <w:lang w:eastAsia="uk-UA"/>
        </w:rPr>
        <w:t>Зверни увагу!</w:t>
      </w:r>
    </w:p>
    <w:p w:rsidR="009B3650" w:rsidRPr="009B3650" w:rsidRDefault="009B3650" w:rsidP="009B3650">
      <w:pPr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Навпроти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аденіну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одного ланцюга завжди розташовується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тимін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іншого ланцюга, навпроти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гуаніну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— </w:t>
      </w:r>
      <w:proofErr w:type="spellStart"/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цитозин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noProof/>
          <w:color w:val="4E4E3F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35B5D8EA" wp14:editId="4A84714F">
                <wp:extent cx="5486400" cy="1428750"/>
                <wp:effectExtent l="0" t="0" r="0" b="0"/>
                <wp:docPr id="7" name="AutoShape 2" descr="АТГЦ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0" w:rsidRDefault="009B3650" w:rsidP="009B3650">
                            <w:pPr>
                              <w:jc w:val="center"/>
                            </w:pPr>
                            <w:r w:rsidRPr="009B3650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5303520" cy="1381125"/>
                                  <wp:effectExtent l="0" t="0" r="0" b="9525"/>
                                  <wp:docPr id="9" name="Рисунок 9" descr="E:\Рабочий стол\АТГЦ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:\Рабочий стол\АТГЦ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352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5D8EA" id="_x0000_s1029" alt="АТГЦ.gif" style="width:6in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" filled="f" stroked="f">
                <o:lock v:ext="edit" aspectratio="t"/>
                <v:textbox>
                  <w:txbxContent>
                    <w:p w:rsidR="009B3650" w:rsidRDefault="009B3650" w:rsidP="009B3650">
                      <w:pPr>
                        <w:jc w:val="center"/>
                      </w:pPr>
                      <w:r w:rsidRPr="009B3650">
                        <w:rPr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5303520" cy="1381125"/>
                            <wp:effectExtent l="0" t="0" r="0" b="9525"/>
                            <wp:docPr id="9" name="Рисунок 9" descr="E:\Рабочий стол\АТГЦ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:\Рабочий стол\АТГЦ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3520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>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 xml:space="preserve">Між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аденином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і тиміном завжди виникають два, а гуаніном і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цитозином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— три водневі зв'язки.</w:t>
      </w:r>
    </w:p>
    <w:p w:rsidR="009B3650" w:rsidRPr="009B3650" w:rsidRDefault="009B3650" w:rsidP="009B3650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Пара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А — Т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сполучена двома водневими зв'язками, а пара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Г — Ц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— трьома.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noProof/>
          <w:color w:val="4E4E3F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1C4F6360" wp14:editId="250DF084">
                <wp:extent cx="2857500" cy="2486025"/>
                <wp:effectExtent l="0" t="0" r="0" b="9525"/>
                <wp:docPr id="8" name="AutoShape 3" descr="нітрогеновмісні основ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0" w:rsidRDefault="009B3650" w:rsidP="009B3650">
                            <w:pPr>
                              <w:jc w:val="center"/>
                            </w:pPr>
                            <w:r w:rsidRPr="009B3650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2674620" cy="2326919"/>
                                  <wp:effectExtent l="0" t="0" r="0" b="0"/>
                                  <wp:docPr id="10" name="Рисунок 10" descr="E:\Рабочий стол\нітрогеновмісні основи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E:\Рабочий стол\нітрогеновмісні основи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4620" cy="2326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4F6360" id="_x0000_s1030" alt="нітрогеновмісні основи.png" style="width:225pt;height:1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" filled="f" stroked="f">
                <o:lock v:ext="edit" aspectratio="t"/>
                <v:textbox>
                  <w:txbxContent>
                    <w:p w:rsidR="009B3650" w:rsidRDefault="009B3650" w:rsidP="009B3650">
                      <w:pPr>
                        <w:jc w:val="center"/>
                      </w:pPr>
                      <w:r w:rsidRPr="009B3650">
                        <w:rPr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2674620" cy="2326919"/>
                            <wp:effectExtent l="0" t="0" r="0" b="0"/>
                            <wp:docPr id="10" name="Рисунок 10" descr="E:\Рабочий стол\нітрогеновмісні основи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E:\Рабочий стол\нітрогеновмісні основи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4620" cy="2326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>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 xml:space="preserve">Таким чином, пари нуклеотидів аденін і тимін, а також гуанін і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цитозин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чітко відповідають один одному і є комплементарними один одному. Знаючи послідовність розташування нуклеотидів в одному ланцюгу ДНК, за принципом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комплементарності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можна встановити нуклеотиди іншого (другого) ланцюга.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Співвідношення кількості нуклеотидів різних типів і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нітрогеновмісних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основ у молекулі ДНК визначає правило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Чаргаффа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(правило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комплементарності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).</w:t>
      </w:r>
    </w:p>
    <w:p w:rsidR="009B3650" w:rsidRPr="009B3650" w:rsidRDefault="009B3650" w:rsidP="009B3650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У молекулі ДНК кількість аденіну дорівнює кількості тиміну, а кількість гуаніну — кількості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цитозину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: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А = Т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,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Г = Ц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Основна функція ДНК — передача спадкової інформації. Під час поділу клітини відбувається самовідтворення ДНК — </w:t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реплікація (подвоєння, редуплікація)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.</w:t>
      </w:r>
    </w:p>
    <w:p w:rsidR="009B3650" w:rsidRPr="009B3650" w:rsidRDefault="009B3650" w:rsidP="009B3650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Реплікація</w:t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 — це процес подвоєння молекули ДНК, який відбувається під контролем ферментів.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Під час реплікації молекули ДНК водневі зв'язки між комплементарними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нітрогеновмісними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основами (аденіном — тиміном і гуаніном —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цитозином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) рвуться за допомогою спеціального ферменту — </w:t>
      </w:r>
      <w:proofErr w:type="spellStart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хелікази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— і ланцюги розходяться.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lastRenderedPageBreak/>
        <w:t xml:space="preserve">Після розриву водневих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зв'язків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, за участю ферменту </w:t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ДНК-</w:t>
      </w:r>
      <w:proofErr w:type="spellStart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полімерази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на кожному з ланцюгів синтезується новий («дочірній») ланцюг ДНК (до кожного нуклеотиду ниток ДНК, що розійшлися фермент ДНК-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полімераза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підлаштовує комплементарний йому нуклеотид). Матеріалом для синтезу служать вільні нуклеотиди, наявні у цитоплазмі клітин.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У результаті процесу реплікації ДНК утворюються дві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дволанлюгові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молекули ДНК, до складу кожної входить один ланцюг «материнської» молекули і один «дочірній» ланцюг. Ці дві молекули є абсолютно ідентичними, і кожна дочірня клітина в результаті поділу отримує копію материнської ДНК.</w:t>
      </w:r>
    </w:p>
    <w:p w:rsidR="009B3650" w:rsidRPr="009B3650" w:rsidRDefault="009B3650" w:rsidP="009B3650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uk-UA"/>
        </w:rPr>
      </w:pPr>
      <w:r w:rsidRPr="009B3650">
        <w:rPr>
          <w:rFonts w:ascii="Arial" w:eastAsia="Times New Roman" w:hAnsi="Arial" w:cs="Arial"/>
          <w:color w:val="4E4E3F"/>
          <w:sz w:val="45"/>
          <w:szCs w:val="45"/>
          <w:lang w:eastAsia="uk-UA"/>
        </w:rPr>
        <w:t>Етапи процесу реплікації ДНК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1.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Спочатку молекула ДНК «розшнуровується» — ланцюги молекули розплітаються і розходяться (кожен з двох ланцюгів буде служити своєрідною матрицею, на якій буде синтезуватися новий ланцюг).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2.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Фермент </w:t>
      </w:r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ДНК-</w:t>
      </w:r>
      <w:proofErr w:type="spellStart"/>
      <w:r w:rsidRPr="009B3650">
        <w:rPr>
          <w:rFonts w:ascii="Arial" w:eastAsia="Times New Roman" w:hAnsi="Arial" w:cs="Arial"/>
          <w:b/>
          <w:bCs/>
          <w:color w:val="4E4E3F"/>
          <w:sz w:val="24"/>
          <w:szCs w:val="24"/>
          <w:lang w:eastAsia="uk-UA"/>
        </w:rPr>
        <w:t>полімераза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 «прикріплює» нові нуклеотиди до матриці за принципом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комплементарності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(до аденіну — тимін, до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цитозину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— гуанін, і навпаки). Після закінчення процесу, нові дочірні (сестринські) молекули розходяться і скручуються у спіралі.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noProof/>
          <w:color w:val="4E4E3F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36DB94BD" wp14:editId="7C25E576">
                <wp:extent cx="6267450" cy="2314575"/>
                <wp:effectExtent l="0" t="0" r="0" b="9525"/>
                <wp:docPr id="11" name="AutoShape 3" descr="днк_синтез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6745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0" w:rsidRDefault="009B3650" w:rsidP="009B3650">
                            <w:pPr>
                              <w:jc w:val="center"/>
                            </w:pPr>
                            <w:r w:rsidRPr="009B3650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6084570" cy="2247037"/>
                                  <wp:effectExtent l="0" t="0" r="0" b="1270"/>
                                  <wp:docPr id="12" name="Рисунок 12" descr="E:\Рабочий стол\днк_синтез-w65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E:\Рабочий стол\днк_синтез-w65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4570" cy="2247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DB94BD" id="_x0000_s1031" alt="днк_синтез.png" style="width:493.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" filled="f" stroked="f">
                <o:lock v:ext="edit" aspectratio="t"/>
                <v:textbox>
                  <w:txbxContent>
                    <w:p w:rsidR="009B3650" w:rsidRDefault="009B3650" w:rsidP="009B3650">
                      <w:pPr>
                        <w:jc w:val="center"/>
                      </w:pPr>
                      <w:r w:rsidRPr="009B3650">
                        <w:rPr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6084570" cy="2247037"/>
                            <wp:effectExtent l="0" t="0" r="0" b="1270"/>
                            <wp:docPr id="12" name="Рисунок 12" descr="E:\Рабочий стол\днк_синтез-w65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E:\Рабочий стол\днк_синтез-w65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4570" cy="2247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Молекули РНК містяться в ядрі, цитоплазмі, рибосомах, мітохондріях та пластидах клітини.</w:t>
      </w:r>
    </w:p>
    <w:p w:rsidR="009B3650" w:rsidRPr="009B3650" w:rsidRDefault="009B3650" w:rsidP="009B3650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uk-UA"/>
        </w:rPr>
      </w:pPr>
      <w:r w:rsidRPr="009B3650">
        <w:rPr>
          <w:rFonts w:ascii="Arial" w:eastAsia="Times New Roman" w:hAnsi="Arial" w:cs="Arial"/>
          <w:color w:val="4E4E3F"/>
          <w:sz w:val="45"/>
          <w:szCs w:val="45"/>
          <w:lang w:eastAsia="uk-UA"/>
        </w:rPr>
        <w:t>Будова РНК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Рибонуклеїнова кислота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(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РНК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) — лінійний полімер, що має один ланцюжок нуклеотидів. Мономери (нуклеотиди) РНК складаються з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п'ятикарбонового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моносахариду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—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рибози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, залишку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ортофосфатної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кислоти і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нітрогеновмісної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основи.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>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noProof/>
          <w:color w:val="4E4E3F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5B38FCEF" wp14:editId="289C4575">
                <wp:extent cx="4762500" cy="1304925"/>
                <wp:effectExtent l="0" t="0" r="0" b="9525"/>
                <wp:docPr id="13" name="AutoShape 2" descr="схема будови РН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0" w:rsidRDefault="009B3650" w:rsidP="009B3650">
                            <w:pPr>
                              <w:jc w:val="center"/>
                            </w:pPr>
                            <w:r w:rsidRPr="009B3650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4579620" cy="1254816"/>
                                  <wp:effectExtent l="0" t="0" r="0" b="2540"/>
                                  <wp:docPr id="16" name="Рисунок 16" descr="E:\Рабочий стол\схема будови РНК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E:\Рабочий стол\схема будови РНК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9620" cy="1254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8FCEF" id="_x0000_s1032" alt="схема будови РНК.png" style="width:37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" filled="f" stroked="f">
                <o:lock v:ext="edit" aspectratio="t"/>
                <v:textbox>
                  <w:txbxContent>
                    <w:p w:rsidR="009B3650" w:rsidRDefault="009B3650" w:rsidP="009B3650">
                      <w:pPr>
                        <w:jc w:val="center"/>
                      </w:pPr>
                      <w:r w:rsidRPr="009B3650">
                        <w:rPr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4579620" cy="1254816"/>
                            <wp:effectExtent l="0" t="0" r="0" b="2540"/>
                            <wp:docPr id="16" name="Рисунок 16" descr="E:\Рабочий стол\схема будови РНК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E:\Рабочий стол\схема будови РНК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9620" cy="1254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>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 xml:space="preserve">Три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нітрогеновмісних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основи у молекулах РНК такі самі, як і у ДНК —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аденін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,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гуанін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, </w:t>
      </w:r>
      <w:proofErr w:type="spellStart"/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цитозин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, а четвертим є </w:t>
      </w:r>
      <w:r w:rsidRPr="009B3650"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  <w:t>урацил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.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lastRenderedPageBreak/>
        <w:t>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noProof/>
          <w:color w:val="4E4E3F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344C474C" wp14:editId="22162549">
                <wp:extent cx="5667375" cy="2076450"/>
                <wp:effectExtent l="0" t="0" r="0" b="0"/>
                <wp:docPr id="14" name="AutoShape 3" descr="будова_нуклекислот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7375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0" w:rsidRDefault="009B3650" w:rsidP="009B3650">
                            <w:pPr>
                              <w:jc w:val="center"/>
                            </w:pPr>
                            <w:r w:rsidRPr="009B3650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5484495" cy="2009445"/>
                                  <wp:effectExtent l="0" t="0" r="1905" b="0"/>
                                  <wp:docPr id="17" name="Рисунок 17" descr="E:\Рабочий стол\будова_нуклекислоти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E:\Рабочий стол\будова_нуклекислоти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4495" cy="2009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C474C" id="_x0000_s1033" alt="будова_нуклекислоти.png" style="width:446.25pt;height:1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" filled="f" stroked="f">
                <o:lock v:ext="edit" aspectratio="t"/>
                <v:textbox>
                  <w:txbxContent>
                    <w:p w:rsidR="009B3650" w:rsidRDefault="009B3650" w:rsidP="009B3650">
                      <w:pPr>
                        <w:jc w:val="center"/>
                      </w:pPr>
                      <w:r w:rsidRPr="009B3650">
                        <w:rPr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5484495" cy="2009445"/>
                            <wp:effectExtent l="0" t="0" r="1905" b="0"/>
                            <wp:docPr id="17" name="Рисунок 17" descr="E:\Рабочий стол\будова_нуклекислоти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E:\Рабочий стол\будова_нуклекислоти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4495" cy="2009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 </w:t>
      </w:r>
    </w:p>
    <w:p w:rsidR="009B3650" w:rsidRPr="009B3650" w:rsidRDefault="009B3650" w:rsidP="009B3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uk-UA"/>
        </w:rPr>
      </w:pP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Утворення полімеру РНК відбувається (також само, як і у ДНК) завдяки ковалентним зв'язкам між рибозою і залишком </w:t>
      </w:r>
      <w:proofErr w:type="spellStart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>ортофосфатної</w:t>
      </w:r>
      <w:proofErr w:type="spellEnd"/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t xml:space="preserve"> кислоти сусідніх нуклеотидів.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  <w:t> </w:t>
      </w:r>
      <w:r w:rsidRPr="009B3650">
        <w:rPr>
          <w:rFonts w:ascii="Arial" w:eastAsia="Times New Roman" w:hAnsi="Arial" w:cs="Arial"/>
          <w:color w:val="4E4E3F"/>
          <w:sz w:val="24"/>
          <w:szCs w:val="24"/>
          <w:lang w:eastAsia="uk-UA"/>
        </w:rPr>
        <w:br/>
      </w:r>
      <w:r w:rsidRPr="009B3650">
        <w:rPr>
          <w:rFonts w:ascii="Arial" w:eastAsia="Times New Roman" w:hAnsi="Arial" w:cs="Arial"/>
          <w:noProof/>
          <w:color w:val="4E4E3F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6D580CB8" wp14:editId="51D7A227">
                <wp:extent cx="3686175" cy="2857500"/>
                <wp:effectExtent l="0" t="0" r="0" b="0"/>
                <wp:docPr id="15" name="AutoShape 4" descr="вторинна структура РН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8617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0" w:rsidRDefault="009B3650" w:rsidP="009B3650">
                            <w:pPr>
                              <w:jc w:val="center"/>
                            </w:pPr>
                            <w:r w:rsidRPr="009B3650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3503295" cy="2715733"/>
                                  <wp:effectExtent l="0" t="0" r="1905" b="8890"/>
                                  <wp:docPr id="18" name="Рисунок 18" descr="E:\Рабочий стол\вторинна структура РНК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E:\Рабочий стол\вторинна структура РНК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3295" cy="27157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80CB8" id="AutoShape 4" o:spid="_x0000_s1034" alt="вторинна структура РНК.png" style="width:290.25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" filled="f" stroked="f">
                <o:lock v:ext="edit" aspectratio="t"/>
                <v:textbox>
                  <w:txbxContent>
                    <w:p w:rsidR="009B3650" w:rsidRDefault="009B3650" w:rsidP="009B3650">
                      <w:pPr>
                        <w:jc w:val="center"/>
                      </w:pPr>
                      <w:r w:rsidRPr="009B3650">
                        <w:rPr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3503295" cy="2715733"/>
                            <wp:effectExtent l="0" t="0" r="1905" b="8890"/>
                            <wp:docPr id="18" name="Рисунок 18" descr="E:\Рабочий стол\вторинна структура РНК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E:\Рабочий стол\вторинна структура РНК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3295" cy="27157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275F6" w:rsidRDefault="004275F6">
      <w:bookmarkStart w:id="0" w:name="_GoBack"/>
      <w:bookmarkEnd w:id="0"/>
    </w:p>
    <w:sectPr w:rsidR="004275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83B68"/>
    <w:multiLevelType w:val="multilevel"/>
    <w:tmpl w:val="9A58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A648B"/>
    <w:multiLevelType w:val="multilevel"/>
    <w:tmpl w:val="E018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70"/>
    <w:rsid w:val="004275F6"/>
    <w:rsid w:val="009B3650"/>
    <w:rsid w:val="00E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8329"/>
  <w15:chartTrackingRefBased/>
  <w15:docId w15:val="{F8224207-48AD-4834-B757-73E3B824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123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7850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82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44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4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49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  <w:divsChild>
                    <w:div w:id="3984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162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9063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5222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19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74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79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182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</w:div>
              </w:divsChild>
            </w:div>
            <w:div w:id="7666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3923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  <w:div w:id="633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95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</w:divsChild>
    </w:div>
    <w:div w:id="1549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930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7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8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639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3713</Words>
  <Characters>2117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2023-10-10T18:09:00Z</dcterms:created>
  <dcterms:modified xsi:type="dcterms:W3CDTF">2023-10-10T18:16:00Z</dcterms:modified>
</cp:coreProperties>
</file>