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C" w:rsidRPr="001072D4" w:rsidRDefault="001072D4" w:rsidP="003C3DEC">
      <w:pPr>
        <w:ind w:left="-993"/>
        <w:jc w:val="center"/>
      </w:pPr>
      <w:r>
        <w:rPr>
          <w:b/>
          <w:color w:val="0070C0"/>
          <w:sz w:val="40"/>
          <w:szCs w:val="40"/>
          <w:lang w:val="ru-RU"/>
        </w:rPr>
        <w:t xml:space="preserve">Теми для </w:t>
      </w:r>
      <w:proofErr w:type="spellStart"/>
      <w:r>
        <w:rPr>
          <w:b/>
          <w:color w:val="0070C0"/>
          <w:sz w:val="40"/>
          <w:szCs w:val="40"/>
          <w:lang w:val="ru-RU"/>
        </w:rPr>
        <w:t>самостійного</w:t>
      </w:r>
      <w:proofErr w:type="spellEnd"/>
      <w:r>
        <w:rPr>
          <w:b/>
          <w:color w:val="0070C0"/>
          <w:sz w:val="40"/>
          <w:szCs w:val="40"/>
          <w:lang w:val="ru-RU"/>
        </w:rPr>
        <w:t xml:space="preserve"> </w:t>
      </w:r>
      <w:proofErr w:type="spellStart"/>
      <w:r>
        <w:rPr>
          <w:b/>
          <w:color w:val="0070C0"/>
          <w:sz w:val="40"/>
          <w:szCs w:val="40"/>
          <w:lang w:val="ru-RU"/>
        </w:rPr>
        <w:t>опрацювання</w:t>
      </w:r>
      <w:proofErr w:type="spellEnd"/>
      <w:r>
        <w:rPr>
          <w:b/>
          <w:color w:val="0070C0"/>
          <w:sz w:val="40"/>
          <w:szCs w:val="40"/>
          <w:lang w:val="ru-RU"/>
        </w:rPr>
        <w:t xml:space="preserve"> </w:t>
      </w:r>
    </w:p>
    <w:p w:rsidR="00C60CE4" w:rsidRPr="00AA110E" w:rsidRDefault="00C60CE4" w:rsidP="000A1BA4">
      <w:pPr>
        <w:ind w:left="-709" w:right="-524"/>
        <w:jc w:val="center"/>
        <w:rPr>
          <w:b/>
          <w:sz w:val="28"/>
          <w:szCs w:val="28"/>
        </w:rPr>
      </w:pPr>
    </w:p>
    <w:tbl>
      <w:tblPr>
        <w:tblW w:w="157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92"/>
        <w:gridCol w:w="3554"/>
        <w:gridCol w:w="1278"/>
        <w:gridCol w:w="6658"/>
        <w:gridCol w:w="2688"/>
      </w:tblGrid>
      <w:tr w:rsidR="000A1BA4" w:rsidTr="0081463D">
        <w:tc>
          <w:tcPr>
            <w:tcW w:w="568" w:type="dxa"/>
          </w:tcPr>
          <w:p w:rsidR="000A1BA4" w:rsidRPr="00C7792F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b/>
                <w:sz w:val="26"/>
                <w:szCs w:val="26"/>
              </w:rPr>
            </w:pPr>
            <w:proofErr w:type="spellStart"/>
            <w:r w:rsidRPr="00664C1E">
              <w:rPr>
                <w:sz w:val="26"/>
                <w:szCs w:val="26"/>
              </w:rPr>
              <w:t>Біосоціальна</w:t>
            </w:r>
            <w:proofErr w:type="spellEnd"/>
            <w:r w:rsidRPr="00664C1E">
              <w:rPr>
                <w:sz w:val="26"/>
                <w:szCs w:val="26"/>
              </w:rPr>
              <w:t xml:space="preserve"> </w:t>
            </w:r>
            <w:r w:rsidR="00E65BF5" w:rsidRPr="00664C1E">
              <w:rPr>
                <w:sz w:val="26"/>
                <w:szCs w:val="26"/>
              </w:rPr>
              <w:t xml:space="preserve"> </w:t>
            </w:r>
            <w:r w:rsidRPr="00664C1E">
              <w:rPr>
                <w:sz w:val="26"/>
                <w:szCs w:val="26"/>
              </w:rPr>
              <w:t>природа людини. Науки, що вивчають людину. Методи дослідження організму людини.</w:t>
            </w:r>
            <w:r w:rsidRPr="00664C1E">
              <w:rPr>
                <w:b/>
                <w:sz w:val="26"/>
                <w:szCs w:val="26"/>
              </w:rPr>
              <w:t xml:space="preserve"> </w:t>
            </w:r>
          </w:p>
          <w:p w:rsidR="000A1BA4" w:rsidRPr="00664C1E" w:rsidRDefault="000A1BA4" w:rsidP="009607F9">
            <w:pPr>
              <w:rPr>
                <w:b/>
                <w:sz w:val="26"/>
                <w:szCs w:val="26"/>
              </w:rPr>
            </w:pPr>
            <w:r w:rsidRPr="00664C1E">
              <w:rPr>
                <w:b/>
                <w:sz w:val="26"/>
                <w:szCs w:val="26"/>
              </w:rPr>
              <w:t>Первинний інструктаж з БЖД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shd w:val="clear" w:color="auto" w:fill="EAF1DD" w:themeFill="accent3" w:themeFillTint="33"/>
          </w:tcPr>
          <w:p w:rsidR="000A1BA4" w:rsidRPr="008D009A" w:rsidRDefault="000A1BA4" w:rsidP="009607F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D009A">
              <w:rPr>
                <w:sz w:val="22"/>
                <w:szCs w:val="22"/>
              </w:rPr>
              <w:t xml:space="preserve">Учень </w:t>
            </w:r>
            <w:r w:rsidRPr="008D009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виявляє ознаки</w:t>
            </w:r>
            <w:r w:rsidRPr="008D009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: </w:t>
            </w:r>
          </w:p>
          <w:p w:rsidR="000A1BA4" w:rsidRPr="008D009A" w:rsidRDefault="000A1BA4" w:rsidP="009607F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iCs/>
                <w:sz w:val="22"/>
                <w:szCs w:val="22"/>
                <w:lang w:eastAsia="en-US"/>
              </w:rPr>
              <w:t>- біологічної та соціальної сутності людини в людських спільнотах;</w:t>
            </w:r>
          </w:p>
          <w:p w:rsidR="000A1BA4" w:rsidRPr="008D009A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оперує термінами: </w:t>
            </w:r>
            <w:r w:rsidRPr="008D00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09A">
              <w:rPr>
                <w:rFonts w:eastAsia="Calibri"/>
                <w:sz w:val="22"/>
                <w:szCs w:val="22"/>
                <w:lang w:eastAsia="en-US"/>
              </w:rPr>
              <w:t>біосоціальна</w:t>
            </w:r>
            <w:proofErr w:type="spellEnd"/>
            <w:r w:rsidRPr="008D009A">
              <w:rPr>
                <w:rFonts w:eastAsia="Calibri"/>
                <w:sz w:val="22"/>
                <w:szCs w:val="22"/>
                <w:lang w:eastAsia="en-US"/>
              </w:rPr>
              <w:t xml:space="preserve"> природа людини;</w:t>
            </w:r>
          </w:p>
          <w:p w:rsidR="000A1BA4" w:rsidRPr="008D009A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sz w:val="22"/>
                <w:szCs w:val="22"/>
                <w:lang w:eastAsia="en-US"/>
              </w:rPr>
              <w:t>називає</w:t>
            </w:r>
            <w:r w:rsidRPr="008D009A">
              <w:rPr>
                <w:rFonts w:eastAsia="Calibri"/>
                <w:sz w:val="22"/>
                <w:szCs w:val="22"/>
                <w:lang w:eastAsia="en-US"/>
              </w:rPr>
              <w:t xml:space="preserve">:  науки, які вивчають людину; </w:t>
            </w:r>
          </w:p>
          <w:p w:rsidR="000A1BA4" w:rsidRPr="008D009A" w:rsidRDefault="000A1BA4" w:rsidP="009607F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висловлює судження</w:t>
            </w:r>
            <w:r w:rsidRPr="008D009A">
              <w:rPr>
                <w:rFonts w:eastAsia="Calibri"/>
                <w:iCs/>
                <w:sz w:val="22"/>
                <w:szCs w:val="22"/>
                <w:lang w:eastAsia="en-US"/>
              </w:rPr>
              <w:t>:</w:t>
            </w:r>
            <w:r w:rsidRPr="008D009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D009A">
              <w:rPr>
                <w:rFonts w:eastAsia="Calibri"/>
                <w:sz w:val="22"/>
                <w:szCs w:val="22"/>
                <w:lang w:eastAsia="en-US"/>
              </w:rPr>
              <w:br/>
              <w:t>- про організм людини як біологічну систему.</w:t>
            </w:r>
          </w:p>
          <w:p w:rsidR="000A1BA4" w:rsidRPr="008D009A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sz w:val="22"/>
                <w:szCs w:val="22"/>
                <w:lang w:eastAsia="en-US"/>
              </w:rPr>
              <w:t>пояснює</w:t>
            </w:r>
            <w:r w:rsidRPr="008D009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0A1BA4" w:rsidRPr="008D009A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sz w:val="22"/>
                <w:szCs w:val="22"/>
                <w:lang w:eastAsia="en-US"/>
              </w:rPr>
              <w:t>- місце людини в системі органічного світу;</w:t>
            </w:r>
          </w:p>
          <w:p w:rsidR="000A1BA4" w:rsidRPr="008D009A" w:rsidRDefault="000A1BA4" w:rsidP="009607F9">
            <w:pPr>
              <w:rPr>
                <w:sz w:val="22"/>
                <w:szCs w:val="22"/>
              </w:rPr>
            </w:pPr>
            <w:r w:rsidRPr="008D009A">
              <w:rPr>
                <w:rFonts w:eastAsia="Calibri"/>
                <w:sz w:val="22"/>
                <w:szCs w:val="22"/>
                <w:lang w:eastAsia="en-US"/>
              </w:rPr>
              <w:t>- особливості біологічної природи людини та її соціальної сутності.</w:t>
            </w:r>
          </w:p>
          <w:p w:rsidR="000A1BA4" w:rsidRPr="008D009A" w:rsidRDefault="000A1BA4" w:rsidP="009607F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sz w:val="22"/>
                <w:szCs w:val="22"/>
                <w:lang w:eastAsia="en-US"/>
              </w:rPr>
              <w:t>виявляє ставлення</w:t>
            </w:r>
            <w:r w:rsidRPr="008D009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0A1BA4" w:rsidRPr="008D009A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sz w:val="22"/>
                <w:szCs w:val="22"/>
                <w:lang w:eastAsia="en-US"/>
              </w:rPr>
              <w:t>- щодо значення знань про людину для збереження її здоров’я;</w:t>
            </w:r>
          </w:p>
          <w:p w:rsidR="000A1BA4" w:rsidRPr="000A1BA4" w:rsidRDefault="000A1BA4" w:rsidP="000A1BA4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ind w:left="27"/>
              <w:rPr>
                <w:lang w:val="uk-UA"/>
              </w:rPr>
            </w:pPr>
            <w:r w:rsidRPr="000A1BA4">
              <w:rPr>
                <w:lang w:val="uk-UA"/>
              </w:rPr>
              <w:t>щодо здоров’я , як найвищу особистісну й суспільну цінність.</w:t>
            </w:r>
          </w:p>
          <w:p w:rsidR="000A1BA4" w:rsidRPr="008D009A" w:rsidRDefault="000A1BA4" w:rsidP="009607F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D009A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характеризує</w:t>
            </w:r>
            <w:r w:rsidRPr="008D009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:</w:t>
            </w:r>
            <w:r w:rsidRPr="008D00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:rsidR="000A1BA4" w:rsidRPr="00995AD1" w:rsidRDefault="000A1BA4" w:rsidP="009607F9">
            <w:pPr>
              <w:rPr>
                <w:sz w:val="22"/>
                <w:szCs w:val="22"/>
              </w:rPr>
            </w:pPr>
            <w:r w:rsidRPr="008D009A">
              <w:rPr>
                <w:rFonts w:eastAsia="Calibri"/>
                <w:i/>
                <w:sz w:val="22"/>
                <w:szCs w:val="22"/>
                <w:lang w:eastAsia="en-US"/>
              </w:rPr>
              <w:t>- методи дослідження організму людини.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8D009A" w:rsidRDefault="000A1BA4" w:rsidP="009607F9">
            <w:r w:rsidRPr="008D009A">
              <w:t xml:space="preserve">Опрацювати </w:t>
            </w:r>
            <w:r>
              <w:t xml:space="preserve">конспект вивчити терміни, </w:t>
            </w:r>
            <w:proofErr w:type="spellStart"/>
            <w:r>
              <w:t>ст</w:t>
            </w:r>
            <w:proofErr w:type="spellEnd"/>
            <w:r>
              <w:t xml:space="preserve"> 9 «Діяльність» (письмово), «Результат»</w:t>
            </w:r>
            <w:r w:rsidRPr="008D009A">
              <w:t xml:space="preserve"> </w:t>
            </w:r>
            <w:r>
              <w:t>(усно)</w:t>
            </w:r>
            <w:r w:rsidRPr="008D009A">
              <w:t xml:space="preserve">   </w:t>
            </w:r>
          </w:p>
        </w:tc>
      </w:tr>
      <w:tr w:rsidR="000A1BA4" w:rsidTr="0081463D">
        <w:tc>
          <w:tcPr>
            <w:tcW w:w="568" w:type="dxa"/>
          </w:tcPr>
          <w:p w:rsidR="000A1BA4" w:rsidRPr="00C7792F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79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  <w:lang w:val="ru-RU"/>
              </w:rPr>
            </w:pPr>
            <w:r w:rsidRPr="00664C1E">
              <w:rPr>
                <w:sz w:val="26"/>
                <w:szCs w:val="26"/>
              </w:rPr>
              <w:t xml:space="preserve">Значення знань про людину для збереження її </w:t>
            </w:r>
            <w:proofErr w:type="spellStart"/>
            <w:r w:rsidRPr="00664C1E">
              <w:rPr>
                <w:sz w:val="26"/>
                <w:szCs w:val="26"/>
              </w:rPr>
              <w:t>здоров</w:t>
            </w:r>
            <w:proofErr w:type="spellEnd"/>
            <w:r w:rsidRPr="00664C1E">
              <w:rPr>
                <w:sz w:val="26"/>
                <w:szCs w:val="26"/>
                <w:lang w:val="ru-RU"/>
              </w:rPr>
              <w:t>’я.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shd w:val="clear" w:color="auto" w:fill="EAF1DD" w:themeFill="accent3" w:themeFillTint="33"/>
          </w:tcPr>
          <w:p w:rsidR="000A1BA4" w:rsidRPr="00995AD1" w:rsidRDefault="000A1BA4" w:rsidP="009607F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 w:rsidRPr="008D009A">
              <w:t xml:space="preserve">Опрацювати § </w:t>
            </w:r>
            <w:r>
              <w:t>4,</w:t>
            </w:r>
          </w:p>
          <w:p w:rsidR="000A1BA4" w:rsidRDefault="000A1BA4" w:rsidP="009607F9">
            <w:proofErr w:type="spellStart"/>
            <w:r>
              <w:t>ст</w:t>
            </w:r>
            <w:proofErr w:type="spellEnd"/>
            <w:r>
              <w:t xml:space="preserve"> 21 «Діяльність» (письмово), «Результат»</w:t>
            </w:r>
            <w:r w:rsidRPr="008D009A">
              <w:t xml:space="preserve"> </w:t>
            </w:r>
            <w:r>
              <w:t>(усно),</w:t>
            </w:r>
          </w:p>
          <w:p w:rsidR="000A1BA4" w:rsidRDefault="000A1BA4" w:rsidP="009607F9">
            <w:r>
              <w:t>тести ст.23</w:t>
            </w:r>
            <w:r w:rsidRPr="008D009A">
              <w:t xml:space="preserve">   </w:t>
            </w:r>
          </w:p>
        </w:tc>
      </w:tr>
      <w:tr w:rsidR="000A1BA4" w:rsidTr="0081463D">
        <w:trPr>
          <w:trHeight w:val="983"/>
        </w:trPr>
        <w:tc>
          <w:tcPr>
            <w:tcW w:w="568" w:type="dxa"/>
          </w:tcPr>
          <w:p w:rsidR="000A1BA4" w:rsidRPr="00C7792F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b/>
                <w:bCs/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Організм людини як біологічна система.</w:t>
            </w:r>
            <w:r w:rsidRPr="00664C1E">
              <w:rPr>
                <w:b/>
                <w:bCs/>
                <w:sz w:val="26"/>
                <w:szCs w:val="26"/>
              </w:rPr>
              <w:t xml:space="preserve"> </w:t>
            </w:r>
          </w:p>
          <w:p w:rsidR="000A1BA4" w:rsidRPr="00664C1E" w:rsidRDefault="000A1BA4" w:rsidP="009607F9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B4F67" w:rsidRDefault="000A1BA4" w:rsidP="009607F9">
            <w:pPr>
              <w:rPr>
                <w:b/>
                <w:iCs/>
              </w:rPr>
            </w:pPr>
            <w:r w:rsidRPr="002B4F67">
              <w:rPr>
                <w:b/>
                <w:iCs/>
              </w:rPr>
              <w:t>оперує термінами:</w:t>
            </w:r>
          </w:p>
          <w:p w:rsidR="000A1BA4" w:rsidRDefault="000A1BA4" w:rsidP="009607F9">
            <w:r w:rsidRPr="002B4F67">
              <w:t>- тканина, орган, система органів, механізми регуляції (нервова, гуморальна, імунна), нейрон, рефлекс, рефлекторна дуга</w:t>
            </w:r>
          </w:p>
          <w:p w:rsidR="000A1BA4" w:rsidRPr="002B4F67" w:rsidRDefault="000A1BA4" w:rsidP="009607F9">
            <w:r w:rsidRPr="002B4F67">
              <w:rPr>
                <w:b/>
              </w:rPr>
              <w:t>називає</w:t>
            </w:r>
            <w:r w:rsidRPr="002B4F67">
              <w:t xml:space="preserve">: </w:t>
            </w:r>
          </w:p>
          <w:p w:rsidR="000A1BA4" w:rsidRPr="002B4F67" w:rsidRDefault="000A1BA4" w:rsidP="009607F9">
            <w:r w:rsidRPr="002B4F67">
              <w:lastRenderedPageBreak/>
              <w:t xml:space="preserve">- тканини, органи та фізіологічні системи організму людини; </w:t>
            </w:r>
          </w:p>
          <w:p w:rsidR="000A1BA4" w:rsidRPr="002B4F67" w:rsidRDefault="000A1BA4" w:rsidP="00960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</w:pPr>
            <w:r w:rsidRPr="002B4F67">
              <w:t>- частини рефлекторної дуги;</w:t>
            </w:r>
          </w:p>
          <w:p w:rsidR="000A1BA4" w:rsidRPr="002B4F67" w:rsidRDefault="000A1BA4" w:rsidP="009607F9">
            <w:r w:rsidRPr="002B4F67">
              <w:rPr>
                <w:b/>
                <w:iCs/>
              </w:rPr>
              <w:t>характеризує</w:t>
            </w:r>
            <w:r w:rsidRPr="002B4F67">
              <w:rPr>
                <w:iCs/>
              </w:rPr>
              <w:t>:</w:t>
            </w:r>
            <w:r w:rsidRPr="002B4F67">
              <w:t xml:space="preserve"> </w:t>
            </w:r>
          </w:p>
          <w:p w:rsidR="000A1BA4" w:rsidRPr="002B4F67" w:rsidRDefault="000A1BA4" w:rsidP="009607F9">
            <w:r w:rsidRPr="002B4F67">
              <w:rPr>
                <w:spacing w:val="-4"/>
                <w:kern w:val="20"/>
              </w:rPr>
              <w:t>- клітинну будову організму л</w:t>
            </w:r>
            <w:r w:rsidRPr="002B4F67">
              <w:t>юдини;</w:t>
            </w:r>
            <w:r w:rsidRPr="002B4F67">
              <w:br/>
              <w:t>- тканини організму людини;</w:t>
            </w:r>
          </w:p>
          <w:p w:rsidR="000A1BA4" w:rsidRPr="002B4F67" w:rsidRDefault="000A1BA4" w:rsidP="00960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</w:pPr>
            <w:r w:rsidRPr="002B4F67">
              <w:t>- будову нейрона;</w:t>
            </w:r>
          </w:p>
          <w:p w:rsidR="000A1BA4" w:rsidRPr="002B4F67" w:rsidRDefault="000A1BA4" w:rsidP="00960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</w:pPr>
            <w:r w:rsidRPr="002B4F67">
              <w:t xml:space="preserve">- шлях нервового імпульсу по рефлекторній </w:t>
            </w:r>
            <w:proofErr w:type="spellStart"/>
            <w:r w:rsidRPr="002B4F67">
              <w:t>дузі</w:t>
            </w:r>
            <w:proofErr w:type="spellEnd"/>
            <w:r w:rsidRPr="002B4F67">
              <w:t>;</w:t>
            </w:r>
          </w:p>
          <w:p w:rsidR="000A1BA4" w:rsidRPr="002B4F67" w:rsidRDefault="000A1BA4" w:rsidP="009607F9">
            <w:r w:rsidRPr="002B4F67">
              <w:rPr>
                <w:b/>
              </w:rPr>
              <w:t>наводить приклади</w:t>
            </w:r>
            <w:r w:rsidRPr="002B4F67">
              <w:t>:</w:t>
            </w:r>
          </w:p>
          <w:p w:rsidR="000A1BA4" w:rsidRPr="002B4F67" w:rsidRDefault="000A1BA4" w:rsidP="009607F9">
            <w:r w:rsidRPr="002B4F67">
              <w:t xml:space="preserve">- різновидів тканин; </w:t>
            </w:r>
          </w:p>
          <w:p w:rsidR="000A1BA4" w:rsidRPr="002B4F67" w:rsidRDefault="000A1BA4" w:rsidP="009607F9">
            <w:r w:rsidRPr="002B4F67">
              <w:t xml:space="preserve">- органів, фізіологічних систем; </w:t>
            </w:r>
          </w:p>
          <w:p w:rsidR="000A1BA4" w:rsidRPr="002B4F67" w:rsidRDefault="000A1BA4" w:rsidP="009607F9">
            <w:r w:rsidRPr="002B4F67">
              <w:rPr>
                <w:b/>
              </w:rPr>
              <w:t>пояснює</w:t>
            </w:r>
            <w:r w:rsidRPr="002B4F67">
              <w:t>:</w:t>
            </w:r>
          </w:p>
          <w:p w:rsidR="000A1BA4" w:rsidRDefault="000A1BA4" w:rsidP="009607F9">
            <w:r w:rsidRPr="002B4F67">
              <w:t>- відмінності між нервовою й гуморальної регуляцією фізіологічних функцій організму</w:t>
            </w:r>
          </w:p>
          <w:p w:rsidR="000A1BA4" w:rsidRPr="002B4F67" w:rsidRDefault="000A1BA4" w:rsidP="009607F9">
            <w:pPr>
              <w:rPr>
                <w:spacing w:val="-2"/>
                <w:kern w:val="20"/>
              </w:rPr>
            </w:pPr>
            <w:r w:rsidRPr="002B4F67">
              <w:rPr>
                <w:b/>
                <w:iCs/>
              </w:rPr>
              <w:t>розпізнає</w:t>
            </w:r>
            <w:r w:rsidRPr="002B4F67">
              <w:rPr>
                <w:iCs/>
              </w:rPr>
              <w:t>:</w:t>
            </w:r>
          </w:p>
          <w:p w:rsidR="000A1BA4" w:rsidRPr="002B4F67" w:rsidRDefault="000A1BA4" w:rsidP="009607F9">
            <w:r w:rsidRPr="002B4F67">
              <w:t>- органи та системи органів людини;</w:t>
            </w:r>
          </w:p>
          <w:p w:rsidR="000A1BA4" w:rsidRPr="002B4F67" w:rsidRDefault="000A1BA4" w:rsidP="009607F9">
            <w:r w:rsidRPr="002B4F67">
              <w:t>- типи тканин організму людини (на малюнках, фотографіях, мікропрепаратах);</w:t>
            </w:r>
          </w:p>
          <w:p w:rsidR="000A1BA4" w:rsidRPr="002B4F67" w:rsidRDefault="000A1BA4" w:rsidP="009607F9">
            <w:r w:rsidRPr="002B4F67">
              <w:rPr>
                <w:b/>
              </w:rPr>
              <w:t>установлює взаємозв’язок</w:t>
            </w:r>
            <w:r w:rsidRPr="002B4F67">
              <w:t>: між будовою тканин і виконуваними функціями;</w:t>
            </w:r>
          </w:p>
          <w:p w:rsidR="000A1BA4" w:rsidRPr="002B4F67" w:rsidRDefault="000A1BA4" w:rsidP="009607F9">
            <w:r w:rsidRPr="002B4F67">
              <w:rPr>
                <w:i/>
                <w:iCs/>
              </w:rPr>
              <w:t xml:space="preserve">порівнює та зіставляє </w:t>
            </w:r>
            <w:r w:rsidRPr="002B4F67">
              <w:t xml:space="preserve"> органи й системи органів в організмі людини й інших організмах;</w:t>
            </w:r>
          </w:p>
          <w:p w:rsidR="000A1BA4" w:rsidRDefault="000A1BA4" w:rsidP="009607F9">
            <w:r w:rsidRPr="002B4F67">
              <w:rPr>
                <w:b/>
                <w:iCs/>
              </w:rPr>
              <w:t xml:space="preserve">дотримується </w:t>
            </w:r>
            <w:proofErr w:type="spellStart"/>
            <w:r w:rsidRPr="002B4F67">
              <w:rPr>
                <w:b/>
                <w:iCs/>
              </w:rPr>
              <w:t>правил</w:t>
            </w:r>
            <w:r w:rsidRPr="002B4F67">
              <w:rPr>
                <w:iCs/>
              </w:rPr>
              <w:t>:</w:t>
            </w:r>
            <w:r w:rsidRPr="002B4F67">
              <w:t>роботи</w:t>
            </w:r>
            <w:proofErr w:type="spellEnd"/>
            <w:r w:rsidRPr="002B4F67">
              <w:t xml:space="preserve"> з мікроскопом</w:t>
            </w:r>
            <w:r w:rsidRPr="002B4F67">
              <w:rPr>
                <w:i/>
                <w:iCs/>
              </w:rPr>
              <w:t xml:space="preserve"> </w:t>
            </w:r>
            <w:r w:rsidRPr="002B4F67">
              <w:t>та лабораторним обладнанням</w:t>
            </w:r>
          </w:p>
          <w:p w:rsidR="000A1BA4" w:rsidRPr="002B4F67" w:rsidRDefault="000A1BA4" w:rsidP="009607F9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організм людини як цілісну та відкриту біологічну систему;</w:t>
            </w:r>
          </w:p>
          <w:p w:rsidR="000A1BA4" w:rsidRPr="0053790F" w:rsidRDefault="000A1BA4" w:rsidP="009607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B4F67">
              <w:rPr>
                <w:b/>
                <w:iCs/>
              </w:rPr>
              <w:t>робить висновок</w:t>
            </w:r>
            <w:r w:rsidRPr="002B4F67">
              <w:rPr>
                <w:iCs/>
              </w:rPr>
              <w:t>:</w:t>
            </w:r>
            <w:r w:rsidRPr="002B4F67">
              <w:t xml:space="preserve"> нервово-гуморальна регуляці</w:t>
            </w:r>
            <w:r>
              <w:t>я — основа цілісності організму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B43388" w:rsidRDefault="000A1BA4" w:rsidP="009607F9">
            <w:r w:rsidRPr="00B43388">
              <w:lastRenderedPageBreak/>
              <w:t xml:space="preserve">Опрацювати § 1, вивчити терміни, </w:t>
            </w:r>
            <w:proofErr w:type="spellStart"/>
            <w:r w:rsidRPr="00B43388">
              <w:t>ст</w:t>
            </w:r>
            <w:proofErr w:type="spellEnd"/>
            <w:r w:rsidRPr="00B43388">
              <w:t xml:space="preserve"> 9 «Діяльність» (письмово), «Результат» (усно)   </w:t>
            </w:r>
          </w:p>
        </w:tc>
      </w:tr>
      <w:tr w:rsidR="000A1BA4" w:rsidTr="0081463D">
        <w:tc>
          <w:tcPr>
            <w:tcW w:w="568" w:type="dxa"/>
          </w:tcPr>
          <w:p w:rsidR="000A1BA4" w:rsidRPr="00C7792F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53790F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Різноманітність клітин організму людини.</w:t>
            </w:r>
          </w:p>
        </w:tc>
        <w:tc>
          <w:tcPr>
            <w:tcW w:w="1278" w:type="dxa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>
              <w:t>Опрацювати § 2</w:t>
            </w:r>
            <w:r w:rsidRPr="0053790F">
              <w:t xml:space="preserve">, </w:t>
            </w:r>
            <w:r>
              <w:rPr>
                <w:sz w:val="22"/>
                <w:szCs w:val="22"/>
              </w:rPr>
              <w:t xml:space="preserve">ст.10-11, </w:t>
            </w:r>
            <w:r w:rsidRPr="0053790F">
              <w:t xml:space="preserve">«Результат» (усно)   </w:t>
            </w:r>
          </w:p>
        </w:tc>
      </w:tr>
      <w:tr w:rsidR="000A1BA4" w:rsidTr="0081463D">
        <w:tc>
          <w:tcPr>
            <w:tcW w:w="568" w:type="dxa"/>
          </w:tcPr>
          <w:p w:rsidR="000A1BA4" w:rsidRPr="00C7792F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b/>
                <w:color w:val="FF0000"/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Ткан</w:t>
            </w:r>
            <w:r w:rsidRPr="00664C1E">
              <w:rPr>
                <w:rFonts w:eastAsia="Calibri"/>
                <w:spacing w:val="-2"/>
                <w:kern w:val="20"/>
                <w:sz w:val="26"/>
                <w:szCs w:val="26"/>
                <w:lang w:eastAsia="en-US"/>
              </w:rPr>
              <w:t xml:space="preserve">ини. </w:t>
            </w:r>
            <w:r w:rsidRPr="00664C1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6"/>
                <w:lang w:eastAsia="en-US"/>
              </w:rPr>
              <w:t xml:space="preserve">Лабораторне дослідження </w:t>
            </w:r>
            <w:r w:rsidR="00737D8D" w:rsidRPr="00664C1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6"/>
                <w:lang w:eastAsia="en-US"/>
              </w:rPr>
              <w:t xml:space="preserve">№ </w:t>
            </w:r>
            <w:r w:rsidRPr="00664C1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6"/>
                <w:lang w:eastAsia="en-US"/>
              </w:rPr>
              <w:t>1</w:t>
            </w:r>
            <w:r w:rsidR="00C60CE4" w:rsidRPr="00664C1E">
              <w:rPr>
                <w:rFonts w:eastAsia="Calibri"/>
                <w:b/>
                <w:bCs/>
                <w:iCs/>
                <w:color w:val="00B050"/>
                <w:sz w:val="26"/>
                <w:szCs w:val="26"/>
                <w:lang w:eastAsia="en-US"/>
              </w:rPr>
              <w:t xml:space="preserve"> 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ознайомлення з препаратами тканин людини.</w:t>
            </w:r>
            <w:r w:rsidRPr="00664C1E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:rsidR="000A1BA4" w:rsidRPr="00664C1E" w:rsidRDefault="000A1BA4" w:rsidP="009607F9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664C1E">
              <w:rPr>
                <w:b/>
                <w:i/>
                <w:sz w:val="26"/>
                <w:szCs w:val="26"/>
              </w:rPr>
              <w:t>Інструктаж з БЖД 10.1</w:t>
            </w:r>
          </w:p>
        </w:tc>
        <w:tc>
          <w:tcPr>
            <w:tcW w:w="1278" w:type="dxa"/>
          </w:tcPr>
          <w:p w:rsidR="000A1BA4" w:rsidRPr="00262E86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 w:rsidRPr="0053790F">
              <w:t xml:space="preserve">Опрацювати § 2, «Результат» (усно)   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pacing w:val="-2"/>
                <w:kern w:val="20"/>
                <w:sz w:val="26"/>
                <w:szCs w:val="26"/>
                <w:lang w:eastAsia="en-US"/>
              </w:rPr>
              <w:t>Органи. Фі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зіологічні системи.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>
              <w:t>Опрацювати конспект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bCs/>
                <w:sz w:val="26"/>
                <w:szCs w:val="26"/>
                <w:lang w:eastAsia="en-US"/>
              </w:rPr>
              <w:t>Поняття про механізми регуляції.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 Нервова регуляція. Нейрон. Рефлекс. Рефлекторна дуга.</w:t>
            </w:r>
          </w:p>
        </w:tc>
        <w:tc>
          <w:tcPr>
            <w:tcW w:w="1278" w:type="dxa"/>
          </w:tcPr>
          <w:p w:rsidR="000A1BA4" w:rsidRPr="009F3995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 w:rsidRPr="008D009A">
              <w:t xml:space="preserve">Опрацювати § </w:t>
            </w:r>
            <w:r>
              <w:t>3,</w:t>
            </w:r>
          </w:p>
          <w:p w:rsidR="000A1BA4" w:rsidRDefault="000A1BA4" w:rsidP="009607F9">
            <w:r>
              <w:t xml:space="preserve"> «Результат»</w:t>
            </w:r>
            <w:r w:rsidRPr="008D009A">
              <w:t xml:space="preserve"> </w:t>
            </w:r>
            <w:r>
              <w:t>(усно)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Гуморальна регуляція. Поняття про гормони. </w:t>
            </w:r>
          </w:p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Імунна регуляція.</w:t>
            </w:r>
          </w:p>
        </w:tc>
        <w:tc>
          <w:tcPr>
            <w:tcW w:w="1278" w:type="dxa"/>
          </w:tcPr>
          <w:p w:rsidR="000A1BA4" w:rsidRPr="009F3995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995AD1" w:rsidRDefault="000A1BA4" w:rsidP="009607F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 w:rsidRPr="008D009A">
              <w:t xml:space="preserve">Опрацювати § </w:t>
            </w:r>
            <w:r>
              <w:t xml:space="preserve">3, ст.22; </w:t>
            </w:r>
            <w:proofErr w:type="spellStart"/>
            <w:r>
              <w:t>ст</w:t>
            </w:r>
            <w:proofErr w:type="spellEnd"/>
            <w:r>
              <w:t xml:space="preserve"> 17 «Діяльність» (сам. робота письмово), тести ст.23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71899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Узагальнення знань з теми «Організм людини як біологічна система».</w:t>
            </w:r>
          </w:p>
          <w:p w:rsidR="000A1BA4" w:rsidRPr="00664C1E" w:rsidRDefault="000A1BA4" w:rsidP="009607F9">
            <w:pPr>
              <w:rPr>
                <w:sz w:val="26"/>
                <w:szCs w:val="26"/>
              </w:rPr>
            </w:pPr>
          </w:p>
          <w:p w:rsidR="000A1BA4" w:rsidRPr="00664C1E" w:rsidRDefault="000A1BA4" w:rsidP="00737D8D">
            <w:pPr>
              <w:jc w:val="right"/>
              <w:rPr>
                <w:b/>
                <w:sz w:val="26"/>
                <w:szCs w:val="26"/>
              </w:rPr>
            </w:pPr>
            <w:r w:rsidRPr="00664C1E">
              <w:rPr>
                <w:i/>
                <w:sz w:val="26"/>
                <w:szCs w:val="26"/>
              </w:rPr>
              <w:t xml:space="preserve">                              </w:t>
            </w:r>
            <w:r w:rsidRPr="00664C1E">
              <w:rPr>
                <w:b/>
                <w:i/>
                <w:sz w:val="26"/>
                <w:szCs w:val="26"/>
              </w:rPr>
              <w:t>Тематична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995AD1" w:rsidRDefault="000A1BA4" w:rsidP="009607F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proofErr w:type="spellStart"/>
            <w:r>
              <w:t>Випереджуване</w:t>
            </w:r>
            <w:proofErr w:type="spellEnd"/>
            <w:r>
              <w:t xml:space="preserve"> завдання:</w:t>
            </w:r>
            <w:r w:rsidR="00C7792F">
              <w:t xml:space="preserve"> </w:t>
            </w:r>
            <w:r w:rsidRPr="00E14F90">
              <w:rPr>
                <w:b/>
              </w:rPr>
              <w:t>підготувати проект</w:t>
            </w:r>
            <w:r>
              <w:t xml:space="preserve"> «Гіподинамія – ворог сучасної людини». «Рухова активність - основа фізичного здоров’я»                                                    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C60CE4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Обмін речовин та перетворення енергії в організмі людини — основна властивість живого. </w:t>
            </w:r>
            <w:r w:rsidRPr="00664C1E">
              <w:rPr>
                <w:rFonts w:eastAsia="Calibri"/>
                <w:b/>
                <w:bCs/>
                <w:iCs/>
                <w:color w:val="E36C0A" w:themeColor="accent6" w:themeShade="BF"/>
                <w:sz w:val="26"/>
                <w:szCs w:val="26"/>
                <w:lang w:eastAsia="en-US"/>
              </w:rPr>
              <w:t>Дослідницький практикум 1</w:t>
            </w:r>
            <w:r w:rsidR="00C60CE4" w:rsidRPr="00664C1E">
              <w:rPr>
                <w:rFonts w:eastAsia="Calibri"/>
                <w:b/>
                <w:bCs/>
                <w:iCs/>
                <w:color w:val="E36C0A" w:themeColor="accent6" w:themeShade="B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60CE4"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>С</w:t>
            </w:r>
            <w:r w:rsidRPr="00664C1E">
              <w:rPr>
                <w:rFonts w:eastAsia="Calibri"/>
                <w:spacing w:val="-6"/>
                <w:kern w:val="20"/>
                <w:sz w:val="26"/>
                <w:szCs w:val="26"/>
                <w:lang w:eastAsia="en-US"/>
              </w:rPr>
              <w:t>амо</w:t>
            </w:r>
            <w:r w:rsidR="00C60CE4" w:rsidRPr="00664C1E">
              <w:rPr>
                <w:rFonts w:eastAsia="Calibri"/>
                <w:spacing w:val="-6"/>
                <w:kern w:val="20"/>
                <w:sz w:val="26"/>
                <w:szCs w:val="26"/>
                <w:lang w:eastAsia="en-US"/>
              </w:rPr>
              <w:t>спосте-</w:t>
            </w:r>
            <w:r w:rsidRPr="00664C1E">
              <w:rPr>
                <w:rFonts w:eastAsia="Calibri"/>
                <w:spacing w:val="-6"/>
                <w:kern w:val="20"/>
                <w:sz w:val="26"/>
                <w:szCs w:val="26"/>
                <w:lang w:eastAsia="en-US"/>
              </w:rPr>
              <w:t>реження</w:t>
            </w:r>
            <w:proofErr w:type="spellEnd"/>
            <w:r w:rsidRPr="00664C1E">
              <w:rPr>
                <w:rFonts w:eastAsia="Calibri"/>
                <w:spacing w:val="-6"/>
                <w:kern w:val="20"/>
                <w:sz w:val="26"/>
                <w:szCs w:val="26"/>
                <w:lang w:eastAsia="en-US"/>
              </w:rPr>
              <w:t xml:space="preserve"> за </w:t>
            </w:r>
            <w:proofErr w:type="spellStart"/>
            <w:r w:rsidRPr="00664C1E">
              <w:rPr>
                <w:rFonts w:eastAsia="Calibri"/>
                <w:spacing w:val="-6"/>
                <w:kern w:val="20"/>
                <w:sz w:val="26"/>
                <w:szCs w:val="26"/>
                <w:lang w:eastAsia="en-US"/>
              </w:rPr>
              <w:t>сп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іввідношен</w:t>
            </w:r>
            <w:r w:rsidR="00C60CE4" w:rsidRPr="00664C1E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ням</w:t>
            </w:r>
            <w:proofErr w:type="spellEnd"/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 ваги і росту тіла.   </w:t>
            </w:r>
            <w:r w:rsidRPr="00664C1E">
              <w:rPr>
                <w:b/>
                <w:i/>
                <w:sz w:val="26"/>
                <w:szCs w:val="26"/>
              </w:rPr>
              <w:t>Інструктаж з БЖД 10.1</w:t>
            </w:r>
          </w:p>
        </w:tc>
        <w:tc>
          <w:tcPr>
            <w:tcW w:w="1278" w:type="dxa"/>
          </w:tcPr>
          <w:p w:rsidR="000A1BA4" w:rsidRPr="002B5FEF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Default="000A1BA4" w:rsidP="00C60CE4">
            <w:r w:rsidRPr="002B4F67">
              <w:rPr>
                <w:b/>
                <w:iCs/>
              </w:rPr>
              <w:t>оперує термінами:</w:t>
            </w:r>
            <w:r w:rsidRPr="002B4F67">
              <w:t xml:space="preserve"> обмін речовин, енергетичні потреби, вітаміни</w:t>
            </w:r>
          </w:p>
          <w:p w:rsidR="000A1BA4" w:rsidRPr="002B4F67" w:rsidRDefault="000A1BA4" w:rsidP="009607F9">
            <w:pPr>
              <w:rPr>
                <w:b/>
                <w:bCs/>
              </w:rPr>
            </w:pPr>
            <w:r w:rsidRPr="002B4F67">
              <w:rPr>
                <w:b/>
                <w:iCs/>
              </w:rPr>
              <w:t>називає</w:t>
            </w:r>
            <w:r w:rsidRPr="002B4F67">
              <w:rPr>
                <w:iCs/>
              </w:rPr>
              <w:t>:</w:t>
            </w:r>
            <w:r w:rsidRPr="002B4F67">
              <w:t xml:space="preserve"> компоненти їжі</w:t>
            </w:r>
          </w:p>
          <w:p w:rsidR="000A1BA4" w:rsidRDefault="000A1BA4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вітамінів </w:t>
            </w:r>
          </w:p>
          <w:p w:rsidR="000A1BA4" w:rsidRPr="00FC7E31" w:rsidRDefault="000A1BA4" w:rsidP="009607F9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 функціональне значення для організму білків, жирів, вуглеводів, вітамінів, води та мінеральних речовин</w:t>
            </w:r>
          </w:p>
          <w:p w:rsidR="000A1BA4" w:rsidRPr="002B4F67" w:rsidRDefault="000A1BA4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- склад харчових продуктів; їжу як джерело енергії; обмін речовин та перетворення енергії в організмі людини; харчові й енергетичні потреби людини</w:t>
            </w:r>
          </w:p>
          <w:p w:rsidR="000A1BA4" w:rsidRDefault="000A1BA4" w:rsidP="009607F9">
            <w:r w:rsidRPr="002B4F67">
              <w:rPr>
                <w:b/>
                <w:iCs/>
              </w:rPr>
              <w:t>застосовує знання</w:t>
            </w:r>
            <w:r w:rsidRPr="002B4F67">
              <w:rPr>
                <w:b/>
              </w:rPr>
              <w:t xml:space="preserve"> </w:t>
            </w:r>
            <w:r w:rsidRPr="002B4F67">
              <w:rPr>
                <w:b/>
                <w:iCs/>
              </w:rPr>
              <w:t>для</w:t>
            </w:r>
            <w:r w:rsidRPr="002B4F67">
              <w:rPr>
                <w:iCs/>
              </w:rPr>
              <w:t>:</w:t>
            </w:r>
            <w:r w:rsidRPr="002B4F67">
              <w:t xml:space="preserve">  обґрунтування способів збереження вітамінів у продуктах харчування; аналізу харчового раціону;</w:t>
            </w:r>
            <w:r w:rsidRPr="002B4F67">
              <w:rPr>
                <w:i/>
                <w:iCs/>
              </w:rPr>
              <w:t xml:space="preserve"> </w:t>
            </w:r>
            <w:r w:rsidRPr="002B4F67">
              <w:t>складання харчового раціону відповідно до енергетичних витрат організму</w:t>
            </w:r>
          </w:p>
          <w:p w:rsidR="000A1BA4" w:rsidRPr="002B4F67" w:rsidRDefault="000A1BA4" w:rsidP="009607F9">
            <w:r w:rsidRPr="002B4F67">
              <w:rPr>
                <w:b/>
                <w:iCs/>
              </w:rPr>
              <w:t>висловлює судження:</w:t>
            </w:r>
            <w:r w:rsidRPr="002B4F67">
              <w:t xml:space="preserve"> щодо значення збалансованого харчування для нормального розвитку і збереження здоров’я;</w:t>
            </w:r>
          </w:p>
          <w:p w:rsidR="000A1BA4" w:rsidRPr="002B4F67" w:rsidRDefault="000A1BA4" w:rsidP="009607F9">
            <w:r w:rsidRPr="002B4F67">
              <w:rPr>
                <w:b/>
              </w:rPr>
              <w:t>обґрунтовує судження:</w:t>
            </w:r>
            <w:r w:rsidRPr="002B4F67">
              <w:t xml:space="preserve"> про значення білків, жирів і вуглеводів рослинного і тваринного походження в раціоні </w:t>
            </w:r>
            <w:proofErr w:type="spellStart"/>
            <w:r w:rsidRPr="002B4F67">
              <w:t>підлітка</w:t>
            </w:r>
            <w:proofErr w:type="spellEnd"/>
            <w:r w:rsidRPr="002B4F67">
              <w:t>;</w:t>
            </w:r>
          </w:p>
          <w:p w:rsidR="000A1BA4" w:rsidRPr="002B4F67" w:rsidRDefault="000A1BA4" w:rsidP="009607F9">
            <w:r w:rsidRPr="002B4F67">
              <w:rPr>
                <w:b/>
              </w:rPr>
              <w:t>оцінює</w:t>
            </w:r>
            <w:r w:rsidRPr="002B4F67">
              <w:t>:  значення метаболізму для нормального функціонування організму;</w:t>
            </w:r>
          </w:p>
          <w:p w:rsidR="000A1BA4" w:rsidRPr="002B4F67" w:rsidRDefault="000A1BA4" w:rsidP="009607F9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робить висновок: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необхідність дотримання співвідношення ваги і зросту;</w:t>
            </w:r>
          </w:p>
          <w:p w:rsidR="000A1BA4" w:rsidRPr="00896455" w:rsidRDefault="000A1BA4" w:rsidP="009607F9">
            <w:pPr>
              <w:rPr>
                <w:sz w:val="20"/>
                <w:szCs w:val="20"/>
              </w:rPr>
            </w:pPr>
            <w:r w:rsidRPr="002B4F67">
              <w:rPr>
                <w:b/>
              </w:rPr>
              <w:t>усвідомлює значення:</w:t>
            </w:r>
            <w:r w:rsidRPr="002B4F67">
              <w:rPr>
                <w:i/>
              </w:rPr>
              <w:t xml:space="preserve"> внеску вчених у розвиток знань про вітаміни </w:t>
            </w:r>
            <w:r w:rsidRPr="002B4F67">
              <w:t>(</w:t>
            </w:r>
            <w:r w:rsidRPr="002B4F67">
              <w:rPr>
                <w:i/>
              </w:rPr>
              <w:t>М. І. Лунін, Х. </w:t>
            </w:r>
            <w:proofErr w:type="spellStart"/>
            <w:r w:rsidRPr="002B4F67">
              <w:rPr>
                <w:i/>
              </w:rPr>
              <w:t>Ейкман</w:t>
            </w:r>
            <w:proofErr w:type="spellEnd"/>
            <w:r w:rsidRPr="002B4F67">
              <w:rPr>
                <w:i/>
              </w:rPr>
              <w:t>, К. </w:t>
            </w:r>
            <w:proofErr w:type="spellStart"/>
            <w:r w:rsidRPr="002B4F67">
              <w:rPr>
                <w:i/>
              </w:rPr>
              <w:t>Функ</w:t>
            </w:r>
            <w:proofErr w:type="spellEnd"/>
            <w:r w:rsidRPr="002B4F67">
              <w:rPr>
                <w:i/>
              </w:rPr>
              <w:t xml:space="preserve"> та ін.</w:t>
            </w:r>
            <w:r w:rsidRPr="002B4F67">
              <w:t>),</w:t>
            </w:r>
            <w:r w:rsidRPr="002B4F67">
              <w:rPr>
                <w:i/>
              </w:rPr>
              <w:t xml:space="preserve"> у тому числі й українських </w:t>
            </w:r>
            <w:r w:rsidRPr="002B4F67">
              <w:t>(</w:t>
            </w:r>
            <w:r w:rsidRPr="002B4F67">
              <w:rPr>
                <w:i/>
              </w:rPr>
              <w:t>О. В. Палладін</w:t>
            </w:r>
            <w:r w:rsidRPr="002B4F67">
              <w:t>)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2638C2" w:rsidRDefault="000A1BA4" w:rsidP="009607F9">
            <w:pPr>
              <w:rPr>
                <w:sz w:val="26"/>
                <w:szCs w:val="26"/>
              </w:rPr>
            </w:pPr>
            <w:r w:rsidRPr="002638C2">
              <w:rPr>
                <w:sz w:val="26"/>
                <w:szCs w:val="26"/>
              </w:rPr>
              <w:t>Опрацювати § 5,  ст.27 «Результат» (усно)</w:t>
            </w:r>
          </w:p>
        </w:tc>
      </w:tr>
      <w:tr w:rsidR="000A1BA4" w:rsidTr="00C7792F">
        <w:trPr>
          <w:trHeight w:val="1664"/>
        </w:trPr>
        <w:tc>
          <w:tcPr>
            <w:tcW w:w="568" w:type="dxa"/>
            <w:tcBorders>
              <w:bottom w:val="single" w:sz="4" w:space="0" w:color="auto"/>
            </w:tcBorders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9328A6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Харчування й обмін речовин.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Їжа та її компоненти. </w:t>
            </w:r>
          </w:p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Склад харчових продуктів. </w:t>
            </w:r>
          </w:p>
          <w:p w:rsidR="000A1BA4" w:rsidRPr="00664C1E" w:rsidRDefault="000A1BA4" w:rsidP="009607F9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A1BA4" w:rsidRPr="00A377D3" w:rsidRDefault="000A1BA4" w:rsidP="009607F9">
            <w:pPr>
              <w:rPr>
                <w:sz w:val="28"/>
                <w:szCs w:val="28"/>
              </w:rPr>
            </w:pPr>
            <w:r w:rsidRPr="0015661E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widowControl w:val="0"/>
              <w:tabs>
                <w:tab w:val="left" w:pos="16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C60CE4">
            <w:pPr>
              <w:ind w:right="-105"/>
            </w:pPr>
            <w:r>
              <w:rPr>
                <w:sz w:val="26"/>
                <w:szCs w:val="26"/>
              </w:rPr>
              <w:t>Опрацювати § 6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</w:t>
            </w:r>
            <w:r w:rsidRPr="0089798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0-31</w:t>
            </w:r>
            <w:r w:rsidRPr="0089798A">
              <w:rPr>
                <w:sz w:val="26"/>
                <w:szCs w:val="26"/>
              </w:rPr>
              <w:t xml:space="preserve"> «Діяльність» (</w:t>
            </w:r>
            <w:r>
              <w:rPr>
                <w:sz w:val="26"/>
                <w:szCs w:val="26"/>
              </w:rPr>
              <w:t>*</w:t>
            </w:r>
            <w:r w:rsidRPr="002638C2">
              <w:rPr>
                <w:sz w:val="26"/>
                <w:szCs w:val="26"/>
              </w:rPr>
              <w:t>завдання на застосування знань</w:t>
            </w:r>
            <w:r>
              <w:rPr>
                <w:sz w:val="26"/>
                <w:szCs w:val="26"/>
              </w:rPr>
              <w:t xml:space="preserve"> </w:t>
            </w:r>
            <w:r w:rsidRPr="0089798A">
              <w:rPr>
                <w:sz w:val="26"/>
                <w:szCs w:val="26"/>
              </w:rPr>
              <w:t>письмово),«Результат»</w:t>
            </w:r>
          </w:p>
        </w:tc>
      </w:tr>
      <w:tr w:rsidR="000A1BA4" w:rsidTr="002337F3">
        <w:trPr>
          <w:trHeight w:val="21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9328A6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jc w:val="both"/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Значення компонентів харчових продуктів. Харчові та енергетичні потреби людини.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0A1BA4" w:rsidRPr="00664C1E" w:rsidRDefault="000A1BA4" w:rsidP="009607F9">
            <w:pPr>
              <w:jc w:val="both"/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Проект </w:t>
            </w:r>
          </w:p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Збалансоване харчування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A1BA4" w:rsidRPr="0015661E" w:rsidRDefault="000A1BA4" w:rsidP="009607F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widowControl w:val="0"/>
              <w:tabs>
                <w:tab w:val="left" w:pos="16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7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</w:t>
            </w:r>
            <w:r w:rsidRPr="0089798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>(</w:t>
            </w:r>
            <w:r w:rsidRPr="0089798A">
              <w:rPr>
                <w:sz w:val="26"/>
                <w:szCs w:val="26"/>
              </w:rPr>
              <w:t>завдання на застосування знань</w:t>
            </w:r>
            <w:r>
              <w:rPr>
                <w:sz w:val="26"/>
                <w:szCs w:val="26"/>
              </w:rPr>
              <w:t xml:space="preserve"> </w:t>
            </w:r>
            <w:r w:rsidRPr="0089798A">
              <w:rPr>
                <w:sz w:val="26"/>
                <w:szCs w:val="26"/>
              </w:rPr>
              <w:t>письмово), «Результат» (усно)</w:t>
            </w:r>
            <w:r>
              <w:rPr>
                <w:sz w:val="26"/>
                <w:szCs w:val="26"/>
              </w:rPr>
              <w:t>, тести ст.37</w:t>
            </w:r>
          </w:p>
        </w:tc>
      </w:tr>
      <w:tr w:rsidR="00C7792F" w:rsidTr="00CA3A41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Значення травлення. Система органів травлення. </w:t>
            </w:r>
            <w:r w:rsidRPr="00664C1E">
              <w:rPr>
                <w:rFonts w:eastAsia="Calibri"/>
                <w:b/>
                <w:bCs/>
                <w:iCs/>
                <w:color w:val="E36C0A" w:themeColor="accent6" w:themeShade="BF"/>
                <w:sz w:val="26"/>
                <w:szCs w:val="26"/>
                <w:lang w:eastAsia="en-US"/>
              </w:rPr>
              <w:t>Дослідницький практикум2</w:t>
            </w:r>
          </w:p>
          <w:p w:rsidR="00C7792F" w:rsidRPr="00664C1E" w:rsidRDefault="00C7792F" w:rsidP="00C60CE4">
            <w:pPr>
              <w:rPr>
                <w:color w:val="FF0000"/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Дія ферментів слини на крохмаль.</w:t>
            </w:r>
            <w:r w:rsidRPr="00664C1E">
              <w:rPr>
                <w:color w:val="FF0000"/>
                <w:sz w:val="26"/>
                <w:szCs w:val="26"/>
              </w:rPr>
              <w:t xml:space="preserve"> </w:t>
            </w:r>
          </w:p>
          <w:p w:rsidR="00C7792F" w:rsidRPr="00664C1E" w:rsidRDefault="00C7792F" w:rsidP="00C60CE4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664C1E">
              <w:rPr>
                <w:b/>
                <w:i/>
                <w:sz w:val="26"/>
                <w:szCs w:val="26"/>
              </w:rPr>
              <w:t>Інструктаж з БЖД 10.1</w:t>
            </w:r>
          </w:p>
        </w:tc>
        <w:tc>
          <w:tcPr>
            <w:tcW w:w="1278" w:type="dxa"/>
          </w:tcPr>
          <w:p w:rsidR="00C7792F" w:rsidRPr="009328A6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Default="00C7792F" w:rsidP="009607F9">
            <w:r w:rsidRPr="002B4F67">
              <w:rPr>
                <w:b/>
                <w:iCs/>
              </w:rPr>
              <w:t>оперує термінами:</w:t>
            </w:r>
            <w:r w:rsidRPr="002B4F67">
              <w:t xml:space="preserve"> травлення, травна система, травний тракт, травні залози, ферменти, всмоктування</w:t>
            </w:r>
          </w:p>
          <w:p w:rsidR="00C7792F" w:rsidRPr="002B4F67" w:rsidRDefault="00C7792F" w:rsidP="009607F9">
            <w:r w:rsidRPr="002B4F67">
              <w:rPr>
                <w:b/>
                <w:iCs/>
              </w:rPr>
              <w:t>називає:</w:t>
            </w:r>
            <w:r>
              <w:rPr>
                <w:b/>
                <w:iCs/>
              </w:rPr>
              <w:t xml:space="preserve"> о</w:t>
            </w:r>
            <w:r w:rsidRPr="002B4F67">
              <w:t xml:space="preserve">ргани травної системи; травні залози; хвороби органів травлення; </w:t>
            </w:r>
          </w:p>
          <w:p w:rsidR="00C7792F" w:rsidRPr="00896455" w:rsidRDefault="00C7792F" w:rsidP="009607F9">
            <w:pPr>
              <w:rPr>
                <w:sz w:val="20"/>
                <w:szCs w:val="20"/>
              </w:rPr>
            </w:pPr>
            <w:r w:rsidRPr="002B4F67">
              <w:rPr>
                <w:b/>
                <w:iCs/>
              </w:rPr>
              <w:t>характеризує:</w:t>
            </w:r>
            <w:r w:rsidRPr="002B4F67">
              <w:rPr>
                <w:b/>
              </w:rPr>
              <w:t xml:space="preserve"> </w:t>
            </w:r>
            <w:r w:rsidRPr="002B4F67">
              <w:t xml:space="preserve"> функції органів травлення;  будову та функції зубів;</w:t>
            </w:r>
            <w:r w:rsidRPr="002B4F67">
              <w:rPr>
                <w:spacing w:val="-4"/>
                <w:kern w:val="20"/>
              </w:rPr>
              <w:t xml:space="preserve"> процеси ковтання</w:t>
            </w:r>
            <w:r w:rsidRPr="002B4F67">
              <w:t xml:space="preserve">, </w:t>
            </w:r>
            <w:r w:rsidRPr="002B4F67">
              <w:rPr>
                <w:spacing w:val="-4"/>
                <w:kern w:val="20"/>
              </w:rPr>
              <w:t>травленн</w:t>
            </w:r>
            <w:r w:rsidRPr="002B4F67">
              <w:t>я, всмоктування;  регуляцію травлення;</w:t>
            </w:r>
          </w:p>
          <w:p w:rsidR="00C7792F" w:rsidRPr="00896455" w:rsidRDefault="00C7792F" w:rsidP="009607F9">
            <w:pPr>
              <w:rPr>
                <w:sz w:val="20"/>
                <w:szCs w:val="20"/>
              </w:rPr>
            </w:pPr>
            <w:r w:rsidRPr="002B4F67">
              <w:rPr>
                <w:b/>
              </w:rPr>
              <w:t>наводить приклади:</w:t>
            </w:r>
            <w:r w:rsidRPr="002B4F67">
              <w:t xml:space="preserve"> ферментів;</w:t>
            </w:r>
            <w:r w:rsidRPr="002B4F67">
              <w:br/>
            </w:r>
            <w:r w:rsidRPr="002B4F67">
              <w:rPr>
                <w:b/>
                <w:iCs/>
              </w:rPr>
              <w:t>пояснює:</w:t>
            </w:r>
            <w:r w:rsidRPr="002B4F67">
              <w:t xml:space="preserve">  роль травних ферментів; роль печінки та підшлункової залози в травленні; значення зубів у травленні;</w:t>
            </w:r>
            <w:r w:rsidRPr="002B4F67">
              <w:br/>
              <w:t>- значення мікрофлори кишечнику; негативний вплив на травлення алкогольних напоїв та тютюнокуріння;</w:t>
            </w:r>
            <w:r w:rsidRPr="002B4F67">
              <w:br/>
            </w:r>
            <w:r w:rsidRPr="002B4F67">
              <w:rPr>
                <w:i/>
              </w:rPr>
              <w:t xml:space="preserve">- </w:t>
            </w:r>
            <w:r w:rsidRPr="002B4F67">
              <w:t>причини виникнення захворювань травної системи</w:t>
            </w:r>
          </w:p>
          <w:p w:rsidR="00C7792F" w:rsidRPr="002B4F67" w:rsidRDefault="00C7792F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 (на малюнках, фотографіях, муляжах):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органи травлення; елементи зовнішньої будови зубів;</w:t>
            </w:r>
          </w:p>
          <w:p w:rsidR="00C7792F" w:rsidRPr="002B4F67" w:rsidRDefault="00C7792F" w:rsidP="009607F9">
            <w:r w:rsidRPr="002B4F67">
              <w:rPr>
                <w:b/>
                <w:iCs/>
              </w:rPr>
              <w:t>спостерігає та описує:</w:t>
            </w:r>
            <w:r w:rsidRPr="002B4F67">
              <w:t xml:space="preserve"> дію ферментів слини на крохмаль;</w:t>
            </w:r>
          </w:p>
          <w:p w:rsidR="00C7792F" w:rsidRPr="002B4F67" w:rsidRDefault="00C7792F" w:rsidP="009607F9">
            <w:pPr>
              <w:pStyle w:val="TableText"/>
              <w:spacing w:before="0" w:line="240" w:lineRule="auto"/>
              <w:ind w:left="0" w:right="0"/>
              <w:rPr>
                <w:spacing w:val="-2"/>
                <w:kern w:val="20"/>
                <w:sz w:val="24"/>
                <w:szCs w:val="24"/>
                <w:lang w:val="ru-RU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для: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t xml:space="preserve"> профілактики захворювань зубів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;</w:t>
            </w:r>
          </w:p>
          <w:p w:rsidR="00C7792F" w:rsidRDefault="00C7792F" w:rsidP="00960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</w:pPr>
            <w:r w:rsidRPr="002B4F67">
              <w:rPr>
                <w:spacing w:val="-2"/>
                <w:kern w:val="20"/>
              </w:rPr>
              <w:t xml:space="preserve">- профілактики </w:t>
            </w:r>
            <w:r w:rsidRPr="002B4F67">
              <w:t>захворювань</w:t>
            </w:r>
            <w:r w:rsidRPr="002B4F67">
              <w:rPr>
                <w:spacing w:val="-2"/>
                <w:kern w:val="20"/>
              </w:rPr>
              <w:t xml:space="preserve"> органів травлення, х</w:t>
            </w:r>
            <w:r w:rsidRPr="002B4F67">
              <w:t>арчових отруєнь</w:t>
            </w:r>
          </w:p>
          <w:p w:rsidR="00C7792F" w:rsidRPr="002B4F67" w:rsidRDefault="00C7792F" w:rsidP="009607F9">
            <w:pPr>
              <w:jc w:val="both"/>
            </w:pPr>
            <w:r w:rsidRPr="002B4F67">
              <w:rPr>
                <w:b/>
                <w:iCs/>
              </w:rPr>
              <w:t>висловлює судження:</w:t>
            </w:r>
            <w:r w:rsidRPr="002B4F67">
              <w:t xml:space="preserve"> щодо значення знань про функції та будову травної системи для збереження здоров’я;</w:t>
            </w:r>
          </w:p>
          <w:p w:rsidR="00C7792F" w:rsidRPr="002B4F67" w:rsidRDefault="00C7792F" w:rsidP="009607F9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усвідомлює: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значення профілактики захворювань травної системи;</w:t>
            </w:r>
          </w:p>
          <w:p w:rsidR="00C7792F" w:rsidRPr="00896455" w:rsidRDefault="00C7792F" w:rsidP="009607F9">
            <w:pPr>
              <w:rPr>
                <w:sz w:val="20"/>
                <w:szCs w:val="20"/>
              </w:rPr>
            </w:pPr>
            <w:r w:rsidRPr="002B4F67">
              <w:rPr>
                <w:b/>
              </w:rPr>
              <w:t>усвідомлює значення:</w:t>
            </w:r>
            <w:r w:rsidRPr="002B4F67">
              <w:t xml:space="preserve"> </w:t>
            </w:r>
            <w:r w:rsidRPr="002B4F67">
              <w:rPr>
                <w:i/>
              </w:rPr>
              <w:t xml:space="preserve"> внеску вчених у  розвиток знань про травлення </w:t>
            </w:r>
            <w:r w:rsidRPr="002B4F67">
              <w:t>(</w:t>
            </w:r>
            <w:r w:rsidRPr="002B4F67">
              <w:rPr>
                <w:i/>
              </w:rPr>
              <w:t>І.</w:t>
            </w:r>
            <w:r w:rsidRPr="002B4F67">
              <w:rPr>
                <w:i/>
                <w:lang w:val="en-US"/>
              </w:rPr>
              <w:t> </w:t>
            </w:r>
            <w:r w:rsidRPr="002B4F67">
              <w:rPr>
                <w:i/>
              </w:rPr>
              <w:t>П. Павлов, О. М. Уголєв та ін.</w:t>
            </w:r>
            <w:r w:rsidRPr="002B4F67">
              <w:t>)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Pr="00995AD1" w:rsidRDefault="00C7792F" w:rsidP="009607F9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Опрацювати § 8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ст.41</w:t>
            </w:r>
            <w:r w:rsidRPr="0089798A">
              <w:rPr>
                <w:sz w:val="26"/>
                <w:szCs w:val="26"/>
              </w:rPr>
              <w:t xml:space="preserve"> «Результат» (усно)</w:t>
            </w:r>
          </w:p>
        </w:tc>
      </w:tr>
      <w:tr w:rsidR="00C7792F" w:rsidTr="00CA3A41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2337F3">
            <w:pPr>
              <w:jc w:val="both"/>
              <w:rPr>
                <w:rFonts w:eastAsia="Calibri"/>
                <w:bCs/>
                <w:i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Процес травлення в ротовій порожнині.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664C1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6"/>
                <w:lang w:eastAsia="en-US"/>
              </w:rPr>
              <w:t>Лабораторне дослідження № 4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664C1E">
              <w:rPr>
                <w:rFonts w:eastAsia="Calibri"/>
                <w:bCs/>
                <w:iCs/>
                <w:sz w:val="26"/>
                <w:szCs w:val="26"/>
                <w:lang w:eastAsia="en-US"/>
              </w:rPr>
              <w:t>зовнішньої будови зубів (за муляжами, моделями).</w:t>
            </w:r>
          </w:p>
        </w:tc>
        <w:tc>
          <w:tcPr>
            <w:tcW w:w="1278" w:type="dxa"/>
          </w:tcPr>
          <w:p w:rsidR="00C7792F" w:rsidRPr="003772B6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96455" w:rsidRDefault="00C7792F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Default="00C7792F" w:rsidP="009607F9">
            <w:r>
              <w:rPr>
                <w:sz w:val="26"/>
                <w:szCs w:val="26"/>
              </w:rPr>
              <w:t>Опрацювати § 9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ст.45</w:t>
            </w:r>
            <w:r w:rsidRPr="0089798A">
              <w:rPr>
                <w:sz w:val="26"/>
                <w:szCs w:val="26"/>
              </w:rPr>
              <w:t xml:space="preserve"> «Результат» (усно)</w:t>
            </w:r>
          </w:p>
        </w:tc>
      </w:tr>
      <w:tr w:rsidR="00C7792F" w:rsidTr="0081463D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Процес травлення в шлунку.</w:t>
            </w:r>
          </w:p>
        </w:tc>
        <w:tc>
          <w:tcPr>
            <w:tcW w:w="1278" w:type="dxa"/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96455" w:rsidRDefault="00C7792F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Опрацювати § 10, ст.48-49 «Діяльність» (завдання на застосування знань письмово), «Результат» (усно)</w:t>
            </w:r>
          </w:p>
        </w:tc>
      </w:tr>
      <w:tr w:rsidR="00C7792F" w:rsidTr="0081463D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Процес травлення в кишечнику.</w:t>
            </w:r>
          </w:p>
        </w:tc>
        <w:tc>
          <w:tcPr>
            <w:tcW w:w="1278" w:type="dxa"/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96455" w:rsidRDefault="00C7792F" w:rsidP="00960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ind w:right="-119"/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Опрацювати § 11, ст.53 кросворд письмово, «Результат» (усно)</w:t>
            </w:r>
          </w:p>
        </w:tc>
      </w:tr>
      <w:tr w:rsidR="00C7792F" w:rsidTr="0081463D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jc w:val="both"/>
              <w:rPr>
                <w:i/>
                <w:sz w:val="26"/>
                <w:szCs w:val="26"/>
              </w:rPr>
            </w:pPr>
            <w:r w:rsidRPr="00664C1E">
              <w:rPr>
                <w:i/>
                <w:sz w:val="26"/>
                <w:szCs w:val="26"/>
              </w:rPr>
              <w:t xml:space="preserve">Регуляція травлення. </w:t>
            </w:r>
          </w:p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Харчові розлади та їх запобігання.</w:t>
            </w:r>
          </w:p>
        </w:tc>
        <w:tc>
          <w:tcPr>
            <w:tcW w:w="1278" w:type="dxa"/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96455" w:rsidRDefault="00C7792F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Опрацювати § 12, ст.57(самостійна робота письмово),</w:t>
            </w:r>
          </w:p>
          <w:p w:rsidR="00C7792F" w:rsidRPr="00664C1E" w:rsidRDefault="00C7792F" w:rsidP="009607F9">
            <w:pPr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ст.59 тести</w:t>
            </w:r>
          </w:p>
        </w:tc>
      </w:tr>
      <w:tr w:rsidR="00C7792F" w:rsidTr="0081463D">
        <w:tc>
          <w:tcPr>
            <w:tcW w:w="568" w:type="dxa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690EA0" w:rsidRDefault="00C7792F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737D8D">
            <w:pPr>
              <w:rPr>
                <w:b/>
                <w:color w:val="FF0000"/>
                <w:sz w:val="26"/>
                <w:szCs w:val="26"/>
              </w:rPr>
            </w:pPr>
            <w:r w:rsidRPr="00664C1E">
              <w:rPr>
                <w:b/>
                <w:color w:val="FF0000"/>
                <w:sz w:val="26"/>
                <w:szCs w:val="26"/>
              </w:rPr>
              <w:t>Контрольна робота 1</w:t>
            </w:r>
          </w:p>
          <w:p w:rsidR="00C7792F" w:rsidRPr="00664C1E" w:rsidRDefault="00C7792F" w:rsidP="002337F3">
            <w:pPr>
              <w:rPr>
                <w:b/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з тем «Обмін речовин. Травлення».</w:t>
            </w:r>
            <w:r w:rsidRPr="00664C1E">
              <w:rPr>
                <w:i/>
                <w:sz w:val="26"/>
                <w:szCs w:val="26"/>
              </w:rPr>
              <w:t xml:space="preserve">        </w:t>
            </w:r>
            <w:r w:rsidRPr="00664C1E">
              <w:rPr>
                <w:b/>
                <w:i/>
                <w:sz w:val="26"/>
                <w:szCs w:val="26"/>
              </w:rPr>
              <w:t>Тематична</w:t>
            </w:r>
          </w:p>
        </w:tc>
        <w:tc>
          <w:tcPr>
            <w:tcW w:w="1278" w:type="dxa"/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96455" w:rsidRDefault="00C7792F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sz w:val="26"/>
                <w:szCs w:val="26"/>
              </w:rPr>
            </w:pPr>
          </w:p>
        </w:tc>
      </w:tr>
      <w:tr w:rsidR="000A1BA4" w:rsidTr="0081463D">
        <w:tc>
          <w:tcPr>
            <w:tcW w:w="568" w:type="dxa"/>
          </w:tcPr>
          <w:p w:rsidR="000A1BA4" w:rsidRPr="00E65BF5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E65BF5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Значення дихання. Дихальні рухи.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Default="000A1BA4" w:rsidP="009607F9">
            <w:r w:rsidRPr="002B4F67">
              <w:rPr>
                <w:b/>
                <w:iCs/>
              </w:rPr>
              <w:t>оперує термінами:</w:t>
            </w:r>
            <w:r w:rsidRPr="002B4F67">
              <w:t xml:space="preserve"> дихання, </w:t>
            </w:r>
            <w:proofErr w:type="spellStart"/>
            <w:r w:rsidRPr="002B4F67">
              <w:t>повітроносні</w:t>
            </w:r>
            <w:proofErr w:type="spellEnd"/>
            <w:r w:rsidRPr="002B4F67">
              <w:t xml:space="preserve"> шляхи, легені, газообмін, життєва ємність легень</w:t>
            </w:r>
          </w:p>
          <w:p w:rsidR="000A1BA4" w:rsidRPr="002B4F67" w:rsidRDefault="000A1BA4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t xml:space="preserve"> етапи дихання; органи дихання;  хвороби органів дихання;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sz w:val="24"/>
                <w:szCs w:val="24"/>
                <w:lang w:val="uk-UA"/>
              </w:rPr>
              <w:t xml:space="preserve">  процес утворення голосу та звуків мови;</w:t>
            </w:r>
            <w:r w:rsidRPr="002B4F67">
              <w:rPr>
                <w:sz w:val="24"/>
                <w:szCs w:val="24"/>
                <w:lang w:val="uk-UA"/>
              </w:rPr>
              <w:br/>
              <w:t>- процеси газообміну в легенях і тканинах;</w:t>
            </w:r>
          </w:p>
          <w:p w:rsidR="000A1BA4" w:rsidRPr="002B4F67" w:rsidRDefault="000A1BA4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вдиху та видиху; життєву ємність легень;</w:t>
            </w:r>
            <w:r w:rsidRPr="002B4F67">
              <w:rPr>
                <w:sz w:val="24"/>
                <w:szCs w:val="24"/>
                <w:lang w:val="uk-UA"/>
              </w:rPr>
              <w:br/>
              <w:t>- нейрогуморальну регуляцію дихальних рухів;</w:t>
            </w:r>
          </w:p>
          <w:p w:rsidR="000A1BA4" w:rsidRPr="00E65BF5" w:rsidRDefault="000A1BA4" w:rsidP="00E65BF5">
            <w:pPr>
              <w:pStyle w:val="TableText"/>
              <w:spacing w:before="0" w:line="240" w:lineRule="auto"/>
              <w:ind w:left="0" w:right="0"/>
              <w:rPr>
                <w:lang w:val="ru-RU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пояснює:</w:t>
            </w:r>
            <w:r w:rsidRPr="00E65BF5">
              <w:rPr>
                <w:lang w:val="ru-RU"/>
              </w:rPr>
              <w:t xml:space="preserve"> </w:t>
            </w:r>
            <w:proofErr w:type="spellStart"/>
            <w:r w:rsidRPr="00E65BF5">
              <w:rPr>
                <w:lang w:val="ru-RU"/>
              </w:rPr>
              <w:t>значення</w:t>
            </w:r>
            <w:proofErr w:type="spellEnd"/>
            <w:r w:rsidRPr="00E65BF5">
              <w:rPr>
                <w:lang w:val="ru-RU"/>
              </w:rPr>
              <w:t xml:space="preserve"> </w:t>
            </w:r>
            <w:proofErr w:type="spellStart"/>
            <w:r w:rsidRPr="00E65BF5">
              <w:rPr>
                <w:lang w:val="ru-RU"/>
              </w:rPr>
              <w:t>дихання</w:t>
            </w:r>
            <w:proofErr w:type="spellEnd"/>
            <w:r w:rsidRPr="00E65BF5">
              <w:rPr>
                <w:lang w:val="ru-RU"/>
              </w:rPr>
              <w:t xml:space="preserve">; </w:t>
            </w:r>
            <w:proofErr w:type="spellStart"/>
            <w:r w:rsidRPr="00E65BF5">
              <w:rPr>
                <w:lang w:val="ru-RU"/>
              </w:rPr>
              <w:t>вплив</w:t>
            </w:r>
            <w:proofErr w:type="spellEnd"/>
            <w:r w:rsidRPr="00E65BF5">
              <w:rPr>
                <w:lang w:val="ru-RU"/>
              </w:rPr>
              <w:t xml:space="preserve"> </w:t>
            </w:r>
            <w:proofErr w:type="spellStart"/>
            <w:r w:rsidRPr="00E65BF5">
              <w:rPr>
                <w:lang w:val="ru-RU"/>
              </w:rPr>
              <w:t>навколишнього</w:t>
            </w:r>
            <w:proofErr w:type="spellEnd"/>
            <w:r w:rsidRPr="00E65BF5">
              <w:rPr>
                <w:lang w:val="ru-RU"/>
              </w:rPr>
              <w:t xml:space="preserve"> </w:t>
            </w:r>
            <w:proofErr w:type="spellStart"/>
            <w:r w:rsidRPr="00E65BF5">
              <w:rPr>
                <w:lang w:val="ru-RU"/>
              </w:rPr>
              <w:t>середовища</w:t>
            </w:r>
            <w:proofErr w:type="spellEnd"/>
            <w:r w:rsidRPr="00E65BF5">
              <w:rPr>
                <w:lang w:val="ru-RU"/>
              </w:rPr>
              <w:t xml:space="preserve"> на </w:t>
            </w:r>
            <w:proofErr w:type="spellStart"/>
            <w:r w:rsidRPr="00E65BF5">
              <w:rPr>
                <w:lang w:val="ru-RU"/>
              </w:rPr>
              <w:t>дихальну</w:t>
            </w:r>
            <w:proofErr w:type="spellEnd"/>
            <w:r w:rsidRPr="00E65BF5">
              <w:rPr>
                <w:lang w:val="ru-RU"/>
              </w:rPr>
              <w:t xml:space="preserve"> систему</w:t>
            </w:r>
          </w:p>
          <w:p w:rsidR="000A1BA4" w:rsidRPr="002B4F67" w:rsidRDefault="000A1BA4" w:rsidP="009607F9">
            <w:r w:rsidRPr="002B4F67">
              <w:rPr>
                <w:b/>
                <w:iCs/>
              </w:rPr>
              <w:t xml:space="preserve">розпізнає </w:t>
            </w:r>
            <w:r w:rsidRPr="00C7792F">
              <w:rPr>
                <w:iCs/>
              </w:rPr>
              <w:t>(на малюнках, фотографіях, муляжах):</w:t>
            </w:r>
            <w:r w:rsidRPr="002B4F67">
              <w:t xml:space="preserve"> </w:t>
            </w:r>
            <w:r w:rsidRPr="002B4F67">
              <w:br/>
              <w:t>- органи дихання;</w:t>
            </w:r>
            <w:r w:rsidRPr="002B4F67">
              <w:br/>
            </w:r>
            <w:r w:rsidRPr="002B4F67">
              <w:rPr>
                <w:b/>
                <w:iCs/>
              </w:rPr>
              <w:t>порівнює:</w:t>
            </w:r>
            <w:r w:rsidRPr="002B4F67">
              <w:t xml:space="preserve">  різницю складу повітря, що вдихається й видихається; газообмін у легенях і тканинах;</w:t>
            </w:r>
          </w:p>
          <w:p w:rsidR="000A1BA4" w:rsidRPr="002B4F67" w:rsidRDefault="000A1BA4" w:rsidP="009607F9">
            <w:r w:rsidRPr="002B4F67">
              <w:rPr>
                <w:b/>
              </w:rPr>
              <w:t xml:space="preserve">встановлює </w:t>
            </w:r>
            <w:proofErr w:type="spellStart"/>
            <w:r w:rsidRPr="002B4F67">
              <w:rPr>
                <w:b/>
              </w:rPr>
              <w:t>взаємозв’язок:</w:t>
            </w:r>
            <w:r w:rsidRPr="002B4F67">
              <w:t>будови</w:t>
            </w:r>
            <w:proofErr w:type="spellEnd"/>
            <w:r w:rsidRPr="002B4F67">
              <w:t xml:space="preserve"> та функцій органів дихання;</w:t>
            </w:r>
          </w:p>
          <w:p w:rsidR="000A1BA4" w:rsidRDefault="000A1BA4" w:rsidP="009607F9">
            <w:r w:rsidRPr="002B4F67">
              <w:rPr>
                <w:b/>
                <w:iCs/>
              </w:rPr>
              <w:t>застосовує знання для:</w:t>
            </w:r>
            <w:r w:rsidRPr="002B4F67">
              <w:rPr>
                <w:spacing w:val="-2"/>
                <w:kern w:val="20"/>
              </w:rPr>
              <w:t xml:space="preserve"> профілактики захворювань о</w:t>
            </w:r>
            <w:r w:rsidRPr="002B4F67">
              <w:t>рганів дихання</w:t>
            </w:r>
          </w:p>
          <w:p w:rsidR="000A1BA4" w:rsidRPr="002B4F67" w:rsidRDefault="000A1BA4" w:rsidP="00E65BF5">
            <w:r w:rsidRPr="002B4F67">
              <w:rPr>
                <w:b/>
                <w:iCs/>
              </w:rPr>
              <w:t>висловлює судження:</w:t>
            </w:r>
            <w:r w:rsidRPr="002B4F67">
              <w:t xml:space="preserve"> щодо значення знань про функції та будову дихальної системи для збереження здоров’я;</w:t>
            </w:r>
          </w:p>
          <w:p w:rsidR="000A1BA4" w:rsidRPr="00C7792F" w:rsidRDefault="000A1BA4" w:rsidP="00E65BF5">
            <w:pPr>
              <w:pStyle w:val="ad"/>
              <w:rPr>
                <w:rFonts w:ascii="Times New Roman" w:hAnsi="Times New Roman"/>
              </w:rPr>
            </w:pPr>
            <w:r w:rsidRPr="00C77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  <w:r w:rsidR="00E65BF5" w:rsidRPr="00C77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792F">
              <w:rPr>
                <w:rFonts w:ascii="Times New Roman" w:hAnsi="Times New Roman"/>
              </w:rPr>
              <w:t>негативний</w:t>
            </w:r>
            <w:proofErr w:type="spellEnd"/>
            <w:r w:rsidRPr="00C7792F">
              <w:rPr>
                <w:rFonts w:ascii="Times New Roman" w:hAnsi="Times New Roman"/>
              </w:rPr>
              <w:t xml:space="preserve"> </w:t>
            </w:r>
            <w:proofErr w:type="spellStart"/>
            <w:r w:rsidRPr="00C7792F">
              <w:rPr>
                <w:rFonts w:ascii="Times New Roman" w:hAnsi="Times New Roman"/>
              </w:rPr>
              <w:t>вплив</w:t>
            </w:r>
            <w:proofErr w:type="spellEnd"/>
            <w:r w:rsidRPr="00C7792F">
              <w:rPr>
                <w:rFonts w:ascii="Times New Roman" w:hAnsi="Times New Roman"/>
              </w:rPr>
              <w:t xml:space="preserve"> </w:t>
            </w:r>
            <w:proofErr w:type="spellStart"/>
            <w:r w:rsidRPr="00C7792F">
              <w:rPr>
                <w:rFonts w:ascii="Times New Roman" w:hAnsi="Times New Roman"/>
              </w:rPr>
              <w:t>куріння</w:t>
            </w:r>
            <w:proofErr w:type="spellEnd"/>
            <w:r w:rsidRPr="00C7792F">
              <w:rPr>
                <w:rFonts w:ascii="Times New Roman" w:hAnsi="Times New Roman"/>
              </w:rPr>
              <w:t xml:space="preserve"> на органи дихання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9665AE" w:rsidRDefault="000A1BA4" w:rsidP="0096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13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ст.6</w:t>
            </w:r>
            <w:r w:rsidRPr="0089798A">
              <w:rPr>
                <w:sz w:val="26"/>
                <w:szCs w:val="26"/>
              </w:rPr>
              <w:t xml:space="preserve">3 «Діяльність» </w:t>
            </w:r>
            <w:r>
              <w:rPr>
                <w:sz w:val="26"/>
                <w:szCs w:val="26"/>
              </w:rPr>
              <w:t xml:space="preserve">(навчаємось пізнавати </w:t>
            </w:r>
            <w:r w:rsidRPr="0089798A">
              <w:rPr>
                <w:sz w:val="26"/>
                <w:szCs w:val="26"/>
              </w:rPr>
              <w:t>письмово), «Результат» (усно)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1124F7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Система органів дихання.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9665AE" w:rsidRDefault="000A1BA4" w:rsidP="0096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14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ст.67 </w:t>
            </w:r>
            <w:r w:rsidRPr="002638C2">
              <w:rPr>
                <w:sz w:val="26"/>
                <w:szCs w:val="26"/>
              </w:rPr>
              <w:t>(самостійна робота</w:t>
            </w:r>
            <w:r>
              <w:rPr>
                <w:sz w:val="26"/>
                <w:szCs w:val="26"/>
              </w:rPr>
              <w:t xml:space="preserve"> з ілюстрацією</w:t>
            </w:r>
            <w:r w:rsidRPr="002638C2">
              <w:rPr>
                <w:sz w:val="26"/>
                <w:szCs w:val="26"/>
              </w:rPr>
              <w:t xml:space="preserve"> письмово)</w:t>
            </w:r>
          </w:p>
        </w:tc>
      </w:tr>
      <w:tr w:rsidR="000A1BA4" w:rsidTr="0081463D"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i/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Газообмін у легенях і тканинах.</w:t>
            </w:r>
          </w:p>
        </w:tc>
        <w:tc>
          <w:tcPr>
            <w:tcW w:w="1278" w:type="dxa"/>
          </w:tcPr>
          <w:p w:rsidR="000A1BA4" w:rsidRPr="00A4195A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r>
              <w:rPr>
                <w:sz w:val="26"/>
                <w:szCs w:val="26"/>
              </w:rPr>
              <w:t>Опрацювати § 15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ст.70-71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>(</w:t>
            </w:r>
            <w:r w:rsidRPr="0089798A">
              <w:rPr>
                <w:sz w:val="26"/>
                <w:szCs w:val="26"/>
              </w:rPr>
              <w:t>завдання на застосування знань</w:t>
            </w:r>
            <w:r>
              <w:rPr>
                <w:sz w:val="26"/>
                <w:szCs w:val="26"/>
              </w:rPr>
              <w:t xml:space="preserve"> </w:t>
            </w:r>
            <w:r w:rsidRPr="0089798A">
              <w:rPr>
                <w:sz w:val="26"/>
                <w:szCs w:val="26"/>
              </w:rPr>
              <w:t>письмово),</w:t>
            </w:r>
            <w:r>
              <w:rPr>
                <w:sz w:val="26"/>
                <w:szCs w:val="26"/>
              </w:rPr>
              <w:t xml:space="preserve"> «</w:t>
            </w:r>
            <w:r w:rsidRPr="0089798A">
              <w:rPr>
                <w:sz w:val="26"/>
                <w:szCs w:val="26"/>
              </w:rPr>
              <w:t>Результат» (усно)</w:t>
            </w:r>
          </w:p>
        </w:tc>
      </w:tr>
      <w:tr w:rsidR="000A1BA4" w:rsidTr="0081463D">
        <w:trPr>
          <w:trHeight w:val="868"/>
        </w:trPr>
        <w:tc>
          <w:tcPr>
            <w:tcW w:w="568" w:type="dxa"/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Нейрогуморальна регуляція дихальних рухів. 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Профілактика захворювань дихальної системи.</w:t>
            </w:r>
          </w:p>
        </w:tc>
        <w:tc>
          <w:tcPr>
            <w:tcW w:w="1278" w:type="dxa"/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896455" w:rsidRDefault="000A1BA4" w:rsidP="009607F9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C7792F" w:rsidRDefault="000A1BA4" w:rsidP="009607F9">
            <w:pPr>
              <w:rPr>
                <w:sz w:val="26"/>
                <w:szCs w:val="26"/>
              </w:rPr>
            </w:pPr>
            <w:r w:rsidRPr="00C7792F">
              <w:rPr>
                <w:sz w:val="26"/>
                <w:szCs w:val="26"/>
              </w:rPr>
              <w:t>Опрацювати § 16, ст.74 «Діяльність» (творча робота письмово),  тести ст.77</w:t>
            </w:r>
          </w:p>
        </w:tc>
      </w:tr>
      <w:tr w:rsidR="000A1BA4" w:rsidTr="0081463D">
        <w:trPr>
          <w:trHeight w:val="1255"/>
        </w:trPr>
        <w:tc>
          <w:tcPr>
            <w:tcW w:w="568" w:type="dxa"/>
            <w:tcBorders>
              <w:bottom w:val="single" w:sz="4" w:space="0" w:color="auto"/>
            </w:tcBorders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Внутрішнє середовище організму. Поняття про гомеостаз.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A1BA4" w:rsidRDefault="000A1BA4" w:rsidP="009607F9">
            <w:r w:rsidRPr="002B4F67">
              <w:rPr>
                <w:b/>
                <w:iCs/>
              </w:rPr>
              <w:t>оперує термінами:</w:t>
            </w:r>
            <w:r w:rsidRPr="002B4F67">
              <w:t xml:space="preserve"> внутрішнє середовище організму (кров, лімфа, тканинна рідина), еритроцити, лейкоцити, тромбоцити, зсідання крові, групи крові, кровообіг, артеріальний тиск, імунітет</w:t>
            </w:r>
          </w:p>
          <w:p w:rsidR="000A1BA4" w:rsidRPr="00EF76E6" w:rsidRDefault="000A1BA4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називає:</w:t>
            </w:r>
            <w:r w:rsidRPr="002B4F67">
              <w:rPr>
                <w:sz w:val="24"/>
                <w:szCs w:val="24"/>
                <w:lang w:val="uk-UA"/>
              </w:rPr>
              <w:t>- склад внутрішнього середовища; склад і функції крові, лімфи; кровоносні судини; фактори, які впливають на роботу серцево-судинної системи;  види імунітету; органи, що беруть участь у забезпеченні імунітету;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Pr="00995AD1" w:rsidRDefault="000A1BA4" w:rsidP="009607F9">
            <w:pPr>
              <w:rPr>
                <w:sz w:val="22"/>
                <w:szCs w:val="22"/>
              </w:rPr>
            </w:pPr>
            <w:r w:rsidRPr="00995A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Опрацювати § 17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ст.81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>(самостійна робота письмово)</w:t>
            </w:r>
          </w:p>
        </w:tc>
      </w:tr>
      <w:tr w:rsidR="000A1BA4" w:rsidTr="0081463D">
        <w:trPr>
          <w:trHeight w:val="93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A1BA4" w:rsidRPr="00300CFE" w:rsidRDefault="000A1BA4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690EA0" w:rsidRDefault="000A1BA4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1BA4" w:rsidRPr="00664C1E" w:rsidRDefault="000A1BA4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Кров, її склад та функції. Лімфа. </w:t>
            </w:r>
            <w:r w:rsidRPr="00664C1E">
              <w:rPr>
                <w:rFonts w:eastAsia="Calibri"/>
                <w:b/>
                <w:bCs/>
                <w:iCs/>
                <w:color w:val="5F497A" w:themeColor="accent4" w:themeShade="BF"/>
                <w:sz w:val="26"/>
                <w:szCs w:val="26"/>
                <w:lang w:eastAsia="en-US"/>
              </w:rPr>
              <w:t>Лабораторна робота 1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: </w:t>
            </w:r>
            <w:r w:rsidRPr="00664C1E">
              <w:rPr>
                <w:rFonts w:eastAsia="Calibri"/>
                <w:sz w:val="26"/>
                <w:szCs w:val="26"/>
                <w:lang w:eastAsia="en-US"/>
              </w:rPr>
              <w:t>Мікроскопічна будова крові людини.</w:t>
            </w:r>
          </w:p>
          <w:p w:rsidR="000A1BA4" w:rsidRPr="00664C1E" w:rsidRDefault="000A1BA4" w:rsidP="0096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6"/>
                <w:szCs w:val="26"/>
                <w:lang w:eastAsia="uk-UA"/>
              </w:rPr>
            </w:pPr>
            <w:r w:rsidRPr="00664C1E">
              <w:rPr>
                <w:b/>
                <w:i/>
                <w:sz w:val="26"/>
                <w:szCs w:val="26"/>
              </w:rPr>
              <w:t>Інструктаж з БЖД 10.1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A1BA4" w:rsidRPr="00690EA0" w:rsidRDefault="000A1BA4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A1BA4" w:rsidRPr="002B4F67" w:rsidRDefault="000A1BA4" w:rsidP="009607F9">
            <w:pPr>
              <w:rPr>
                <w:b/>
                <w:iCs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1BA4" w:rsidRDefault="000A1BA4" w:rsidP="0096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18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19, ст.85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>(кросворд письмово),</w:t>
            </w:r>
          </w:p>
          <w:p w:rsidR="000A1BA4" w:rsidRPr="00995AD1" w:rsidRDefault="000A1BA4" w:rsidP="009607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t>*</w:t>
            </w:r>
            <w:proofErr w:type="spellStart"/>
            <w:r w:rsidRPr="00D07E9D">
              <w:rPr>
                <w:sz w:val="26"/>
                <w:szCs w:val="26"/>
              </w:rPr>
              <w:t>Розвязування</w:t>
            </w:r>
            <w:proofErr w:type="spellEnd"/>
            <w:r w:rsidRPr="00D07E9D">
              <w:rPr>
                <w:sz w:val="26"/>
                <w:szCs w:val="26"/>
              </w:rPr>
              <w:t xml:space="preserve"> задач</w:t>
            </w:r>
            <w:r>
              <w:rPr>
                <w:sz w:val="26"/>
                <w:szCs w:val="26"/>
              </w:rPr>
              <w:t xml:space="preserve"> ст. 89 , «</w:t>
            </w:r>
            <w:r w:rsidRPr="0089798A">
              <w:rPr>
                <w:sz w:val="26"/>
                <w:szCs w:val="26"/>
              </w:rPr>
              <w:t>Результат» (усно)</w:t>
            </w:r>
          </w:p>
        </w:tc>
      </w:tr>
      <w:tr w:rsidR="005D2DAC" w:rsidTr="0081463D">
        <w:trPr>
          <w:trHeight w:val="68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D2DAC" w:rsidRPr="00300CFE" w:rsidRDefault="005D2DAC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B2450B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DAC" w:rsidRPr="00664C1E" w:rsidRDefault="005D2DAC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D2DAC" w:rsidRPr="00690EA0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2B4F67" w:rsidRDefault="005D2DAC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плазму крові; зсідання крові як захисну реакцію організму;  групи крові системи АВО, резус-фактор;</w:t>
            </w:r>
          </w:p>
          <w:p w:rsidR="005D2DAC" w:rsidRPr="002B4F67" w:rsidRDefault="005D2DAC" w:rsidP="009607F9">
            <w:pPr>
              <w:tabs>
                <w:tab w:val="left" w:pos="-34"/>
              </w:tabs>
            </w:pPr>
            <w:r w:rsidRPr="002B4F67">
              <w:t>імунні реакції організму; особливості будови та властивості серцевого м’яза; будову та роботу серця; серцевий цикл;</w:t>
            </w:r>
            <w:r w:rsidRPr="002B4F67">
              <w:br/>
            </w:r>
            <w:r w:rsidRPr="002B4F67">
              <w:rPr>
                <w:i/>
              </w:rPr>
              <w:t xml:space="preserve"> </w:t>
            </w:r>
            <w:proofErr w:type="spellStart"/>
            <w:r w:rsidRPr="002B4F67">
              <w:rPr>
                <w:i/>
              </w:rPr>
              <w:t>автоматію</w:t>
            </w:r>
            <w:proofErr w:type="spellEnd"/>
            <w:r w:rsidRPr="002B4F67">
              <w:rPr>
                <w:i/>
              </w:rPr>
              <w:t xml:space="preserve"> роботи серця;</w:t>
            </w:r>
            <w:r w:rsidRPr="002B4F67">
              <w:t xml:space="preserve"> </w:t>
            </w:r>
            <w:r>
              <w:t xml:space="preserve"> будову кровоносних судин;</w:t>
            </w:r>
            <w:r>
              <w:br/>
            </w:r>
            <w:r w:rsidRPr="002B4F67">
              <w:rPr>
                <w:spacing w:val="-2"/>
                <w:kern w:val="20"/>
              </w:rPr>
              <w:t>велике й мале кола кровообігу</w:t>
            </w:r>
            <w:r w:rsidRPr="002B4F67">
              <w:t>;</w:t>
            </w:r>
            <w:r>
              <w:t xml:space="preserve"> рух крові по судинах;</w:t>
            </w:r>
            <w:r>
              <w:br/>
            </w:r>
            <w:r w:rsidRPr="002B4F67">
              <w:t>артеріальний тиск крові; лімфообіг;</w:t>
            </w:r>
          </w:p>
          <w:p w:rsidR="005D2DAC" w:rsidRPr="00D07E9D" w:rsidRDefault="005D2DAC" w:rsidP="009607F9">
            <w:pPr>
              <w:tabs>
                <w:tab w:val="left" w:pos="-34"/>
              </w:tabs>
            </w:pPr>
            <w:r w:rsidRPr="002B4F67">
              <w:rPr>
                <w:b/>
                <w:iCs/>
              </w:rPr>
              <w:t>пояснює:</w:t>
            </w:r>
            <w:r w:rsidRPr="002B4F67">
              <w:t xml:space="preserve"> взаємозв’язок будови та функцій еритроцитів, лейкоцитів і тромбоцитів, кровоносних судин, серця;</w:t>
            </w:r>
          </w:p>
          <w:p w:rsidR="005D2DAC" w:rsidRDefault="005D2DAC" w:rsidP="009607F9">
            <w:pPr>
              <w:tabs>
                <w:tab w:val="left" w:pos="-34"/>
              </w:tabs>
            </w:pPr>
            <w:r w:rsidRPr="002B4F67">
              <w:t>значення лімфи, тканинної рідини; роль внутрішнього середовища в життєдіяльності організму людини;  правила надання першої допомоги при кровотечах</w:t>
            </w:r>
          </w:p>
          <w:p w:rsidR="005D2DAC" w:rsidRPr="002B4F67" w:rsidRDefault="005D2DAC" w:rsidP="009607F9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ru-RU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 (на малюнках, фотографіях):</w:t>
            </w:r>
            <w:r w:rsidRPr="002B4F67">
              <w:rPr>
                <w:sz w:val="24"/>
                <w:szCs w:val="24"/>
                <w:lang w:val="uk-UA"/>
              </w:rPr>
              <w:t xml:space="preserve"> клітини крові;</w:t>
            </w:r>
          </w:p>
          <w:p w:rsidR="005D2DAC" w:rsidRDefault="005D2DAC" w:rsidP="009607F9">
            <w:pPr>
              <w:tabs>
                <w:tab w:val="left" w:pos="-34"/>
              </w:tabs>
              <w:rPr>
                <w:b/>
                <w:iCs/>
              </w:rPr>
            </w:pPr>
            <w:r w:rsidRPr="002B4F67">
              <w:t>-</w:t>
            </w:r>
            <w:r w:rsidRPr="002B4F67">
              <w:rPr>
                <w:spacing w:val="-8"/>
                <w:kern w:val="20"/>
              </w:rPr>
              <w:t xml:space="preserve"> органи кровообігу</w:t>
            </w:r>
            <w:r w:rsidRPr="002B4F67">
              <w:t>; елементи</w:t>
            </w:r>
            <w:r>
              <w:t xml:space="preserve"> будови серця;</w:t>
            </w:r>
            <w:r w:rsidRPr="002B4F67">
              <w:rPr>
                <w:b/>
                <w:iCs/>
              </w:rPr>
              <w:t xml:space="preserve"> </w:t>
            </w:r>
          </w:p>
          <w:p w:rsidR="005D2DAC" w:rsidRPr="002B4F67" w:rsidRDefault="005D2DAC" w:rsidP="009607F9">
            <w:pPr>
              <w:tabs>
                <w:tab w:val="left" w:pos="-34"/>
              </w:tabs>
            </w:pPr>
            <w:proofErr w:type="spellStart"/>
            <w:r w:rsidRPr="002B4F67">
              <w:rPr>
                <w:b/>
                <w:iCs/>
              </w:rPr>
              <w:t>порівнює</w:t>
            </w:r>
            <w:r w:rsidRPr="002B4F67">
              <w:rPr>
                <w:iCs/>
              </w:rPr>
              <w:t>:будову</w:t>
            </w:r>
            <w:proofErr w:type="spellEnd"/>
            <w:r w:rsidRPr="002B4F67">
              <w:rPr>
                <w:iCs/>
              </w:rPr>
              <w:t xml:space="preserve"> артерій, вен і капілярів;</w:t>
            </w:r>
            <w:r w:rsidRPr="002B4F67">
              <w:t xml:space="preserve"> вроджений (неспецифічний) і набутий (специфічний) імунітет;</w:t>
            </w:r>
          </w:p>
          <w:p w:rsidR="00B77818" w:rsidRDefault="005D2DAC" w:rsidP="00B77818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  <w:r w:rsidRPr="00B77818">
              <w:rPr>
                <w:b/>
                <w:lang w:val="uk-UA"/>
              </w:rPr>
              <w:t>розрізняє</w:t>
            </w:r>
            <w:r w:rsidRPr="00B77818">
              <w:rPr>
                <w:lang w:val="uk-UA"/>
              </w:rPr>
              <w:t xml:space="preserve">:  види кровотеч; </w:t>
            </w:r>
          </w:p>
          <w:p w:rsidR="00B77818" w:rsidRPr="002B4F67" w:rsidRDefault="00B77818" w:rsidP="00B77818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спостерігає та описує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мікроскопічну будову крові людини;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 для профілактики серцево-судинних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; надання першої допомоги при кровотечах; 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вимірювати пульс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:rsidR="005D2DAC" w:rsidRPr="00D07E9D" w:rsidRDefault="00B77818" w:rsidP="00B77818">
            <w:r w:rsidRPr="002B4F67">
              <w:rPr>
                <w:b/>
                <w:iCs/>
              </w:rPr>
              <w:t>дотримується правил</w:t>
            </w:r>
            <w:r w:rsidRPr="002B4F67">
              <w:rPr>
                <w:iCs/>
              </w:rPr>
              <w:t>:</w:t>
            </w:r>
            <w:r w:rsidRPr="002B4F67">
              <w:t xml:space="preserve"> роботи з мікроскопом</w:t>
            </w:r>
            <w:r w:rsidRPr="002B4F67">
              <w:rPr>
                <w:i/>
                <w:iCs/>
              </w:rPr>
              <w:t xml:space="preserve"> </w:t>
            </w:r>
            <w:r w:rsidRPr="002B4F67">
              <w:t>та лабораторним обладнанням;</w:t>
            </w:r>
          </w:p>
        </w:tc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AC" w:rsidRPr="004921B8" w:rsidRDefault="005D2DAC" w:rsidP="009607F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D2DAC" w:rsidTr="0081463D">
        <w:trPr>
          <w:trHeight w:val="342"/>
        </w:trPr>
        <w:tc>
          <w:tcPr>
            <w:tcW w:w="568" w:type="dxa"/>
            <w:vMerge/>
          </w:tcPr>
          <w:p w:rsidR="005D2DAC" w:rsidRPr="00300CFE" w:rsidRDefault="005D2DAC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B2450B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DAC" w:rsidRPr="00664C1E" w:rsidRDefault="005D2DAC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8" w:type="dxa"/>
            <w:vMerge/>
          </w:tcPr>
          <w:p w:rsidR="005D2DAC" w:rsidRPr="00690EA0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A37540" w:rsidRDefault="005D2DAC" w:rsidP="009607F9">
            <w:pPr>
              <w:pStyle w:val="TableText"/>
              <w:spacing w:before="0" w:line="240" w:lineRule="auto"/>
              <w:ind w:left="0" w:right="0"/>
              <w:contextualSpacing/>
              <w:rPr>
                <w:rFonts w:eastAsia="Calibri"/>
                <w:b/>
                <w:iCs/>
                <w:lang w:val="uk-UA" w:eastAsia="en-US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2DAC" w:rsidRPr="004921B8" w:rsidRDefault="005D2DAC" w:rsidP="009607F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>Опрацювати § 20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ст.93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>(самостійна робота письмово)</w:t>
            </w:r>
          </w:p>
        </w:tc>
      </w:tr>
      <w:tr w:rsidR="005D2DAC" w:rsidTr="00C7792F">
        <w:trPr>
          <w:trHeight w:val="880"/>
        </w:trPr>
        <w:tc>
          <w:tcPr>
            <w:tcW w:w="568" w:type="dxa"/>
            <w:tcBorders>
              <w:bottom w:val="single" w:sz="4" w:space="0" w:color="auto"/>
            </w:tcBorders>
          </w:tcPr>
          <w:p w:rsidR="005D2DAC" w:rsidRPr="00300CFE" w:rsidRDefault="005D2DAC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690EA0" w:rsidRDefault="005D2DAC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DAC" w:rsidRPr="00664C1E" w:rsidRDefault="005D2DAC" w:rsidP="009607F9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Групи крові та переливання крові. Зсідання крові.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D2DAC" w:rsidRPr="00B4316B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737D8D" w:rsidRDefault="005D2DAC" w:rsidP="009607F9">
            <w:pPr>
              <w:pStyle w:val="TableText"/>
              <w:spacing w:before="0" w:line="240" w:lineRule="auto"/>
              <w:ind w:left="0" w:right="0"/>
              <w:contextualSpacing/>
              <w:rPr>
                <w:lang w:val="ru-RU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AC" w:rsidRDefault="005D2DAC" w:rsidP="009607F9"/>
        </w:tc>
      </w:tr>
      <w:tr w:rsidR="005D2DAC" w:rsidTr="0081463D">
        <w:trPr>
          <w:trHeight w:val="699"/>
        </w:trPr>
        <w:tc>
          <w:tcPr>
            <w:tcW w:w="568" w:type="dxa"/>
            <w:tcBorders>
              <w:top w:val="single" w:sz="4" w:space="0" w:color="auto"/>
            </w:tcBorders>
          </w:tcPr>
          <w:p w:rsidR="005D2DAC" w:rsidRPr="00300CFE" w:rsidRDefault="005D2DAC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690EA0" w:rsidRDefault="005D2DAC" w:rsidP="009607F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DAC" w:rsidRPr="00664C1E" w:rsidRDefault="005D2DAC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 xml:space="preserve">Система кровообігу. </w:t>
            </w:r>
          </w:p>
          <w:p w:rsidR="00B77818" w:rsidRPr="00664C1E" w:rsidRDefault="005D2DAC" w:rsidP="00B77818">
            <w:pPr>
              <w:contextualSpacing/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Серце: будова та функції. Робота серця.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B77818" w:rsidRPr="00664C1E" w:rsidRDefault="00B77818" w:rsidP="00581F21">
            <w:pPr>
              <w:ind w:right="-98"/>
              <w:contextualSpacing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664C1E">
              <w:rPr>
                <w:b/>
                <w:bCs/>
                <w:i/>
                <w:iCs/>
                <w:color w:val="00B050"/>
                <w:sz w:val="26"/>
                <w:szCs w:val="26"/>
              </w:rPr>
              <w:t>Лабораторне дослідження</w:t>
            </w:r>
            <w:r w:rsidR="00581F21" w:rsidRPr="00664C1E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5</w:t>
            </w:r>
            <w:r w:rsidRPr="00664C1E">
              <w:rPr>
                <w:b/>
                <w:bCs/>
                <w:i/>
                <w:iCs/>
                <w:color w:val="00B050"/>
                <w:sz w:val="26"/>
                <w:szCs w:val="26"/>
              </w:rPr>
              <w:t>:</w:t>
            </w:r>
          </w:p>
          <w:p w:rsidR="005D2DAC" w:rsidRPr="00664C1E" w:rsidRDefault="00B77818" w:rsidP="00B77818">
            <w:pPr>
              <w:contextualSpacing/>
              <w:jc w:val="both"/>
              <w:rPr>
                <w:sz w:val="26"/>
                <w:szCs w:val="26"/>
              </w:rPr>
            </w:pPr>
            <w:r w:rsidRPr="00664C1E">
              <w:rPr>
                <w:sz w:val="26"/>
                <w:szCs w:val="26"/>
              </w:rPr>
              <w:t>вимірювання частоти серцевих скорочень.</w:t>
            </w:r>
            <w:r w:rsidR="00581F21" w:rsidRPr="00664C1E">
              <w:rPr>
                <w:b/>
                <w:i/>
                <w:sz w:val="26"/>
                <w:szCs w:val="26"/>
              </w:rPr>
              <w:t xml:space="preserve"> Інструктаж з БЖД 10.1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D2DAC" w:rsidRPr="00B4316B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D07E9D" w:rsidRDefault="005D2DAC" w:rsidP="009607F9">
            <w:pPr>
              <w:pStyle w:val="TableText"/>
              <w:spacing w:before="0" w:line="240" w:lineRule="auto"/>
              <w:ind w:left="0" w:right="0"/>
              <w:contextualSpacing/>
              <w:rPr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AC" w:rsidRDefault="005D2DAC" w:rsidP="0096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21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ст.97</w:t>
            </w:r>
            <w:r w:rsidRPr="0089798A">
              <w:rPr>
                <w:sz w:val="26"/>
                <w:szCs w:val="26"/>
              </w:rPr>
              <w:t xml:space="preserve"> «Діяльність» </w:t>
            </w:r>
            <w:r>
              <w:rPr>
                <w:sz w:val="26"/>
                <w:szCs w:val="26"/>
              </w:rPr>
              <w:t xml:space="preserve">(самостійна робота письмово) </w:t>
            </w:r>
          </w:p>
          <w:p w:rsidR="00B77818" w:rsidRDefault="00581F21" w:rsidP="00581F21">
            <w:r w:rsidRPr="002337F3">
              <w:rPr>
                <w:b/>
                <w:color w:val="E36C0A" w:themeColor="accent6" w:themeShade="BF"/>
                <w:sz w:val="26"/>
                <w:szCs w:val="26"/>
              </w:rPr>
              <w:t xml:space="preserve">Дослідницький практикум 3 </w:t>
            </w:r>
            <w:r w:rsidRPr="002B4F67">
              <w:rPr>
                <w:spacing w:val="-2"/>
                <w:kern w:val="20"/>
              </w:rPr>
              <w:t>Самоспостереження за частото</w:t>
            </w:r>
            <w:r w:rsidRPr="002B4F67">
              <w:t>ю серцевих скорочень упродовж доби, тижня</w:t>
            </w:r>
          </w:p>
        </w:tc>
      </w:tr>
      <w:tr w:rsidR="00581F21" w:rsidTr="0081463D">
        <w:trPr>
          <w:trHeight w:val="342"/>
        </w:trPr>
        <w:tc>
          <w:tcPr>
            <w:tcW w:w="568" w:type="dxa"/>
            <w:vMerge w:val="restart"/>
          </w:tcPr>
          <w:p w:rsidR="00581F21" w:rsidRPr="00300CFE" w:rsidRDefault="00581F21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81F21" w:rsidRPr="00AA1CA5" w:rsidRDefault="00581F21" w:rsidP="00813434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81F21" w:rsidRPr="00664C1E" w:rsidRDefault="00581F21" w:rsidP="00581F2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Будова та функції кровоносних судин. Рух крові.</w:t>
            </w:r>
            <w:r w:rsidRPr="00664C1E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581F21" w:rsidRPr="00690EA0" w:rsidRDefault="00581F21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581F21" w:rsidRPr="00D07E9D" w:rsidRDefault="00581F21" w:rsidP="009607F9">
            <w:pPr>
              <w:tabs>
                <w:tab w:val="left" w:pos="-34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1F21" w:rsidRDefault="00581F21" w:rsidP="005D2DAC">
            <w:r>
              <w:rPr>
                <w:sz w:val="26"/>
                <w:szCs w:val="26"/>
              </w:rPr>
              <w:t>Опрацювати § 22</w:t>
            </w:r>
            <w:r w:rsidRPr="0089798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ст.101</w:t>
            </w:r>
            <w:r w:rsidRPr="008979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89798A">
              <w:rPr>
                <w:sz w:val="26"/>
                <w:szCs w:val="26"/>
              </w:rPr>
              <w:t>Результат» (усно)</w:t>
            </w:r>
            <w:r>
              <w:t xml:space="preserve"> </w:t>
            </w:r>
          </w:p>
          <w:p w:rsidR="00581F21" w:rsidRDefault="00581F21" w:rsidP="005D2DAC">
            <w:pPr>
              <w:rPr>
                <w:sz w:val="26"/>
                <w:szCs w:val="26"/>
              </w:rPr>
            </w:pPr>
            <w:r>
              <w:t xml:space="preserve">Повторити </w:t>
            </w:r>
            <w:r>
              <w:rPr>
                <w:sz w:val="26"/>
                <w:szCs w:val="26"/>
              </w:rPr>
              <w:t>§ 13- 21,</w:t>
            </w:r>
          </w:p>
          <w:p w:rsidR="00581F21" w:rsidRDefault="00581F21" w:rsidP="005D2DAC">
            <w:r>
              <w:rPr>
                <w:sz w:val="26"/>
                <w:szCs w:val="26"/>
              </w:rPr>
              <w:t>Тести ст.107</w:t>
            </w:r>
          </w:p>
        </w:tc>
      </w:tr>
      <w:tr w:rsidR="00C7792F" w:rsidTr="00C7792F">
        <w:trPr>
          <w:trHeight w:val="34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AA1CA5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92F" w:rsidRPr="00664C1E" w:rsidRDefault="00C7792F" w:rsidP="009607F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 w:val="restart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</w:tcPr>
          <w:p w:rsidR="00C7792F" w:rsidRDefault="00C7792F" w:rsidP="00B77818">
            <w:pPr>
              <w:jc w:val="both"/>
              <w:rPr>
                <w:b/>
                <w:iCs/>
              </w:rPr>
            </w:pPr>
            <w:r w:rsidRPr="002B4F67">
              <w:t xml:space="preserve"> - виконання малюнків біологічних об’єктів</w:t>
            </w:r>
            <w:r w:rsidRPr="002B4F67">
              <w:rPr>
                <w:b/>
                <w:iCs/>
              </w:rPr>
              <w:t xml:space="preserve"> </w:t>
            </w:r>
          </w:p>
          <w:p w:rsidR="00C7792F" w:rsidRPr="002B4F67" w:rsidRDefault="00C7792F" w:rsidP="00B77818">
            <w:pPr>
              <w:jc w:val="both"/>
              <w:rPr>
                <w:b/>
                <w:iCs/>
              </w:rPr>
            </w:pPr>
            <w:r w:rsidRPr="002B4F67">
              <w:rPr>
                <w:b/>
                <w:iCs/>
              </w:rPr>
              <w:t>висловлює судження:</w:t>
            </w:r>
          </w:p>
          <w:p w:rsidR="00C7792F" w:rsidRPr="00581F21" w:rsidRDefault="00C7792F" w:rsidP="00581F21">
            <w:pPr>
              <w:rPr>
                <w:iCs/>
              </w:rPr>
            </w:pPr>
            <w:r w:rsidRPr="002B4F67">
              <w:t>- про значення сталості внутрішнього середовища організму людини (гомеостаз); щодо</w:t>
            </w:r>
            <w:r w:rsidRPr="002B4F67">
              <w:rPr>
                <w:iCs/>
              </w:rPr>
              <w:t xml:space="preserve"> </w:t>
            </w:r>
            <w:r w:rsidRPr="002B4F67">
              <w:t>значення знань про функції та будову кровоносної системи для збереження здоров’я;</w:t>
            </w:r>
          </w:p>
          <w:p w:rsidR="00C7792F" w:rsidRPr="00581F21" w:rsidRDefault="00C7792F" w:rsidP="00B77818">
            <w:pPr>
              <w:contextualSpacing/>
              <w:rPr>
                <w:iCs/>
              </w:rPr>
            </w:pPr>
            <w:r w:rsidRPr="002B4F67">
              <w:rPr>
                <w:i/>
                <w:iCs/>
              </w:rPr>
              <w:t xml:space="preserve">- </w:t>
            </w:r>
            <w:r w:rsidRPr="002B4F67">
              <w:t>про важливість імунізації населення;</w:t>
            </w:r>
          </w:p>
        </w:tc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Default="00C7792F" w:rsidP="009607F9"/>
        </w:tc>
      </w:tr>
      <w:tr w:rsidR="00C7792F" w:rsidTr="00614C4D">
        <w:trPr>
          <w:trHeight w:val="342"/>
        </w:trPr>
        <w:tc>
          <w:tcPr>
            <w:tcW w:w="568" w:type="dxa"/>
            <w:vMerge w:val="restart"/>
          </w:tcPr>
          <w:p w:rsidR="00C7792F" w:rsidRPr="00300CFE" w:rsidRDefault="00C7792F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8F42ED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792F" w:rsidRPr="00664C1E" w:rsidRDefault="00C7792F" w:rsidP="006E7A88">
            <w:pPr>
              <w:rPr>
                <w:sz w:val="26"/>
                <w:szCs w:val="26"/>
              </w:rPr>
            </w:pPr>
            <w:r w:rsidRPr="00664C1E">
              <w:rPr>
                <w:rFonts w:eastAsia="Calibri"/>
                <w:sz w:val="26"/>
                <w:szCs w:val="26"/>
                <w:lang w:eastAsia="en-US"/>
              </w:rPr>
              <w:t>Серцево-судинні хвороби та їх профілактика. Кровотечі.</w:t>
            </w:r>
            <w:r w:rsidRPr="00664C1E">
              <w:rPr>
                <w:rFonts w:eastAsia="Calibri"/>
                <w:b/>
                <w:bCs/>
                <w:iCs/>
                <w:color w:val="7030A0"/>
                <w:sz w:val="26"/>
                <w:szCs w:val="26"/>
                <w:lang w:eastAsia="en-US"/>
              </w:rPr>
              <w:t xml:space="preserve"> </w:t>
            </w:r>
            <w:r w:rsidRPr="00664C1E">
              <w:rPr>
                <w:sz w:val="26"/>
                <w:szCs w:val="26"/>
              </w:rPr>
              <w:t>Узагальнення вивченого з теми</w:t>
            </w:r>
          </w:p>
          <w:p w:rsidR="00C7792F" w:rsidRPr="00664C1E" w:rsidRDefault="00C7792F" w:rsidP="006E7A88">
            <w:pPr>
              <w:rPr>
                <w:sz w:val="26"/>
                <w:szCs w:val="26"/>
              </w:rPr>
            </w:pPr>
          </w:p>
          <w:p w:rsidR="00664C1E" w:rsidRDefault="00C7792F" w:rsidP="006E7A88">
            <w:pPr>
              <w:rPr>
                <w:b/>
                <w:i/>
                <w:sz w:val="26"/>
                <w:szCs w:val="26"/>
              </w:rPr>
            </w:pPr>
            <w:r w:rsidRPr="00664C1E">
              <w:rPr>
                <w:b/>
                <w:i/>
                <w:sz w:val="26"/>
                <w:szCs w:val="26"/>
              </w:rPr>
              <w:t xml:space="preserve">                                  </w:t>
            </w:r>
            <w:r w:rsidR="00664C1E">
              <w:rPr>
                <w:b/>
                <w:i/>
                <w:sz w:val="26"/>
                <w:szCs w:val="26"/>
              </w:rPr>
              <w:t xml:space="preserve">           </w:t>
            </w:r>
          </w:p>
          <w:p w:rsidR="00C7792F" w:rsidRPr="00664C1E" w:rsidRDefault="00664C1E" w:rsidP="006E7A88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           </w:t>
            </w:r>
            <w:r w:rsidR="00C7792F" w:rsidRPr="00664C1E">
              <w:rPr>
                <w:b/>
                <w:i/>
                <w:sz w:val="26"/>
                <w:szCs w:val="26"/>
              </w:rPr>
              <w:t>Тематична</w:t>
            </w:r>
          </w:p>
        </w:tc>
        <w:tc>
          <w:tcPr>
            <w:tcW w:w="1278" w:type="dxa"/>
            <w:vMerge w:val="restart"/>
          </w:tcPr>
          <w:p w:rsidR="00C7792F" w:rsidRPr="00690EA0" w:rsidRDefault="00C7792F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vMerge/>
            <w:tcBorders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C7792F" w:rsidRPr="00B77818" w:rsidRDefault="00C7792F" w:rsidP="00B77818">
            <w:pPr>
              <w:contextualSpacing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792F" w:rsidRDefault="00C7792F" w:rsidP="00581F21">
            <w:pPr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Опрацювати § 23,</w:t>
            </w:r>
          </w:p>
          <w:p w:rsidR="00C7792F" w:rsidRPr="005D2DAC" w:rsidRDefault="00C7792F" w:rsidP="00581F21">
            <w:pPr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*Пам’ятка «Перша допомога при кровотечах»</w:t>
            </w:r>
          </w:p>
        </w:tc>
      </w:tr>
      <w:tr w:rsidR="005D2DAC" w:rsidTr="0081463D">
        <w:trPr>
          <w:trHeight w:val="162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D2DAC" w:rsidRPr="00581F21" w:rsidRDefault="005D2DAC" w:rsidP="000A1BA4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8F42ED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DAC" w:rsidRPr="004921B8" w:rsidRDefault="005D2DAC" w:rsidP="009607F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D2DAC" w:rsidRPr="00690EA0" w:rsidRDefault="005D2DAC" w:rsidP="009607F9">
            <w:pPr>
              <w:rPr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</w:tcPr>
          <w:p w:rsidR="005D2DAC" w:rsidRPr="002B4F67" w:rsidRDefault="005D2DAC" w:rsidP="009607F9">
            <w:pPr>
              <w:rPr>
                <w:b/>
              </w:rPr>
            </w:pPr>
            <w:r w:rsidRPr="002B4F67">
              <w:rPr>
                <w:b/>
              </w:rPr>
              <w:t xml:space="preserve">оцінює: </w:t>
            </w:r>
          </w:p>
          <w:p w:rsidR="005D2DAC" w:rsidRPr="002B4F67" w:rsidRDefault="005D2DAC" w:rsidP="009607F9">
            <w:r w:rsidRPr="002B4F67">
              <w:t>- епідеміологічний стан захворювання на СНІД в Україні;</w:t>
            </w:r>
          </w:p>
          <w:p w:rsidR="005D2DAC" w:rsidRPr="002B4F67" w:rsidRDefault="005D2DAC" w:rsidP="009607F9">
            <w:pPr>
              <w:rPr>
                <w:b/>
              </w:rPr>
            </w:pPr>
            <w:r w:rsidRPr="002B4F67">
              <w:rPr>
                <w:b/>
              </w:rPr>
              <w:t>усвідомлює значення:</w:t>
            </w:r>
          </w:p>
          <w:p w:rsidR="005D2DAC" w:rsidRPr="00896455" w:rsidRDefault="005D2DAC" w:rsidP="009607F9">
            <w:pPr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2B4F67">
              <w:rPr>
                <w:i/>
              </w:rPr>
              <w:t xml:space="preserve">- </w:t>
            </w:r>
            <w:r w:rsidRPr="002B4F67">
              <w:rPr>
                <w:i/>
                <w:iCs/>
              </w:rPr>
              <w:t xml:space="preserve">внеску вчених у розвиток знань про </w:t>
            </w:r>
            <w:r w:rsidRPr="002B4F67">
              <w:rPr>
                <w:i/>
              </w:rPr>
              <w:t xml:space="preserve">внутрішнє середовище організму та кровоносну систему </w:t>
            </w:r>
            <w:r w:rsidRPr="002B4F67">
              <w:t>(</w:t>
            </w:r>
            <w:r w:rsidRPr="002B4F67">
              <w:rPr>
                <w:i/>
              </w:rPr>
              <w:t>У.</w:t>
            </w:r>
            <w:r w:rsidRPr="002B4F67">
              <w:rPr>
                <w:i/>
                <w:lang w:val="en-US"/>
              </w:rPr>
              <w:t> </w:t>
            </w:r>
            <w:proofErr w:type="spellStart"/>
            <w:r w:rsidRPr="002B4F67">
              <w:rPr>
                <w:i/>
              </w:rPr>
              <w:t>Гарвей</w:t>
            </w:r>
            <w:proofErr w:type="spellEnd"/>
            <w:r w:rsidRPr="002B4F67">
              <w:rPr>
                <w:i/>
              </w:rPr>
              <w:t>, Е.</w:t>
            </w:r>
            <w:r w:rsidRPr="002B4F67">
              <w:rPr>
                <w:i/>
                <w:lang w:val="en-US"/>
              </w:rPr>
              <w:t> </w:t>
            </w:r>
            <w:proofErr w:type="spellStart"/>
            <w:r w:rsidRPr="002B4F67">
              <w:rPr>
                <w:i/>
              </w:rPr>
              <w:t>Дженнер</w:t>
            </w:r>
            <w:proofErr w:type="spellEnd"/>
            <w:r w:rsidRPr="002B4F67">
              <w:rPr>
                <w:i/>
              </w:rPr>
              <w:t>, П.</w:t>
            </w:r>
            <w:r w:rsidRPr="002B4F67">
              <w:rPr>
                <w:i/>
                <w:lang w:val="en-US"/>
              </w:rPr>
              <w:t> </w:t>
            </w:r>
            <w:proofErr w:type="spellStart"/>
            <w:r w:rsidRPr="002B4F67">
              <w:rPr>
                <w:i/>
              </w:rPr>
              <w:t>Ерліх</w:t>
            </w:r>
            <w:proofErr w:type="spellEnd"/>
            <w:r w:rsidRPr="002B4F67">
              <w:rPr>
                <w:i/>
              </w:rPr>
              <w:t>, К. </w:t>
            </w:r>
            <w:proofErr w:type="spellStart"/>
            <w:r w:rsidRPr="002B4F67">
              <w:rPr>
                <w:i/>
              </w:rPr>
              <w:t>Ландштейнер</w:t>
            </w:r>
            <w:proofErr w:type="spellEnd"/>
            <w:r w:rsidRPr="002B4F67">
              <w:rPr>
                <w:i/>
              </w:rPr>
              <w:t>, Л.</w:t>
            </w:r>
            <w:r w:rsidRPr="002B4F67">
              <w:rPr>
                <w:i/>
                <w:lang w:val="en-US"/>
              </w:rPr>
              <w:t> </w:t>
            </w:r>
            <w:r w:rsidRPr="002B4F67">
              <w:rPr>
                <w:i/>
              </w:rPr>
              <w:t>Пастер та ін.</w:t>
            </w:r>
            <w:r w:rsidRPr="002B4F67">
              <w:t>),</w:t>
            </w:r>
            <w:r w:rsidRPr="002B4F67">
              <w:rPr>
                <w:i/>
              </w:rPr>
              <w:t xml:space="preserve"> в тому числі українських </w:t>
            </w:r>
            <w:r w:rsidRPr="002B4F67">
              <w:t>(</w:t>
            </w:r>
            <w:r w:rsidRPr="002B4F67">
              <w:rPr>
                <w:i/>
              </w:rPr>
              <w:t>І. І. Мечников, М.</w:t>
            </w:r>
            <w:r w:rsidRPr="002B4F67">
              <w:rPr>
                <w:i/>
                <w:lang w:val="en-US"/>
              </w:rPr>
              <w:t> </w:t>
            </w:r>
            <w:r w:rsidRPr="002B4F67">
              <w:rPr>
                <w:i/>
              </w:rPr>
              <w:t>М.</w:t>
            </w:r>
            <w:r w:rsidRPr="002B4F67">
              <w:rPr>
                <w:i/>
                <w:lang w:val="en-US"/>
              </w:rPr>
              <w:t> </w:t>
            </w:r>
            <w:r w:rsidRPr="002B4F67">
              <w:rPr>
                <w:i/>
              </w:rPr>
              <w:t>Амосов</w:t>
            </w:r>
            <w:r w:rsidRPr="002B4F67">
              <w:t>)</w:t>
            </w:r>
          </w:p>
        </w:tc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AC" w:rsidRDefault="005D2DAC" w:rsidP="009607F9"/>
        </w:tc>
      </w:tr>
    </w:tbl>
    <w:p w:rsidR="009607F9" w:rsidRPr="00890490" w:rsidRDefault="009607F9"/>
    <w:sectPr w:rsidR="009607F9" w:rsidRPr="00890490" w:rsidSect="00E640D8">
      <w:footerReference w:type="even" r:id="rId8"/>
      <w:footerReference w:type="default" r:id="rId9"/>
      <w:pgSz w:w="16838" w:h="11906" w:orient="landscape"/>
      <w:pgMar w:top="993" w:right="28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5C" w:rsidRDefault="00455A5C">
      <w:r>
        <w:separator/>
      </w:r>
    </w:p>
  </w:endnote>
  <w:endnote w:type="continuationSeparator" w:id="0">
    <w:p w:rsidR="00455A5C" w:rsidRDefault="0045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8D" w:rsidRDefault="00737D8D" w:rsidP="00385B0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20</w:t>
    </w:r>
    <w:r>
      <w:rPr>
        <w:rStyle w:val="a9"/>
      </w:rPr>
      <w:fldChar w:fldCharType="end"/>
    </w:r>
  </w:p>
  <w:p w:rsidR="00737D8D" w:rsidRDefault="00737D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8D" w:rsidRDefault="00737D8D" w:rsidP="00385B0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0576">
      <w:rPr>
        <w:rStyle w:val="a9"/>
        <w:noProof/>
      </w:rPr>
      <w:t>2</w:t>
    </w:r>
    <w:r>
      <w:rPr>
        <w:rStyle w:val="a9"/>
      </w:rPr>
      <w:fldChar w:fldCharType="end"/>
    </w:r>
  </w:p>
  <w:p w:rsidR="00737D8D" w:rsidRDefault="00737D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5C" w:rsidRDefault="00455A5C">
      <w:r>
        <w:separator/>
      </w:r>
    </w:p>
  </w:footnote>
  <w:footnote w:type="continuationSeparator" w:id="0">
    <w:p w:rsidR="00455A5C" w:rsidRDefault="0045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935"/>
    <w:multiLevelType w:val="hybridMultilevel"/>
    <w:tmpl w:val="B8A4DA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2593"/>
    <w:multiLevelType w:val="hybridMultilevel"/>
    <w:tmpl w:val="7CCE6AEC"/>
    <w:lvl w:ilvl="0" w:tplc="4F48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A3AA9"/>
    <w:multiLevelType w:val="hybridMultilevel"/>
    <w:tmpl w:val="472CD706"/>
    <w:lvl w:ilvl="0" w:tplc="88A45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A5879"/>
    <w:multiLevelType w:val="hybridMultilevel"/>
    <w:tmpl w:val="616C0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2263D"/>
    <w:multiLevelType w:val="hybridMultilevel"/>
    <w:tmpl w:val="6630BC1C"/>
    <w:lvl w:ilvl="0" w:tplc="9C76F0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84DA1"/>
    <w:multiLevelType w:val="hybridMultilevel"/>
    <w:tmpl w:val="46E88F16"/>
    <w:lvl w:ilvl="0" w:tplc="BA889A4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A6115"/>
    <w:multiLevelType w:val="hybridMultilevel"/>
    <w:tmpl w:val="900496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2EBC"/>
    <w:multiLevelType w:val="hybridMultilevel"/>
    <w:tmpl w:val="E3B88B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3C48"/>
    <w:multiLevelType w:val="hybridMultilevel"/>
    <w:tmpl w:val="998E7DBE"/>
    <w:lvl w:ilvl="0" w:tplc="49E8A8F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</w:lvl>
    <w:lvl w:ilvl="3" w:tplc="0422000F" w:tentative="1">
      <w:start w:val="1"/>
      <w:numFmt w:val="decimal"/>
      <w:lvlText w:val="%4."/>
      <w:lvlJc w:val="left"/>
      <w:pPr>
        <w:ind w:left="2578" w:hanging="360"/>
      </w:p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</w:lvl>
    <w:lvl w:ilvl="6" w:tplc="0422000F" w:tentative="1">
      <w:start w:val="1"/>
      <w:numFmt w:val="decimal"/>
      <w:lvlText w:val="%7."/>
      <w:lvlJc w:val="left"/>
      <w:pPr>
        <w:ind w:left="4738" w:hanging="360"/>
      </w:p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13"/>
    <w:rsid w:val="00010E6C"/>
    <w:rsid w:val="00013D74"/>
    <w:rsid w:val="00017177"/>
    <w:rsid w:val="00030E8B"/>
    <w:rsid w:val="0003478D"/>
    <w:rsid w:val="00041311"/>
    <w:rsid w:val="00046F52"/>
    <w:rsid w:val="00062F76"/>
    <w:rsid w:val="00063E9E"/>
    <w:rsid w:val="00067BD5"/>
    <w:rsid w:val="000749F0"/>
    <w:rsid w:val="00091C1F"/>
    <w:rsid w:val="000924FE"/>
    <w:rsid w:val="000925B3"/>
    <w:rsid w:val="000A1BA4"/>
    <w:rsid w:val="000A687F"/>
    <w:rsid w:val="000B01FA"/>
    <w:rsid w:val="000B379E"/>
    <w:rsid w:val="000B3D96"/>
    <w:rsid w:val="000D47C1"/>
    <w:rsid w:val="000D5F76"/>
    <w:rsid w:val="000D7614"/>
    <w:rsid w:val="000E19F5"/>
    <w:rsid w:val="000E26DB"/>
    <w:rsid w:val="00105F74"/>
    <w:rsid w:val="001072D4"/>
    <w:rsid w:val="001163B7"/>
    <w:rsid w:val="00117589"/>
    <w:rsid w:val="00142DF5"/>
    <w:rsid w:val="00144414"/>
    <w:rsid w:val="001515F8"/>
    <w:rsid w:val="00155C56"/>
    <w:rsid w:val="00163A9E"/>
    <w:rsid w:val="00165D03"/>
    <w:rsid w:val="00173ACE"/>
    <w:rsid w:val="0017491C"/>
    <w:rsid w:val="00192763"/>
    <w:rsid w:val="001929AA"/>
    <w:rsid w:val="00194F0E"/>
    <w:rsid w:val="0019510E"/>
    <w:rsid w:val="001A257A"/>
    <w:rsid w:val="001A5B3D"/>
    <w:rsid w:val="001C5897"/>
    <w:rsid w:val="001C7AA3"/>
    <w:rsid w:val="001E3A73"/>
    <w:rsid w:val="001F166F"/>
    <w:rsid w:val="00202C73"/>
    <w:rsid w:val="00213D09"/>
    <w:rsid w:val="00227CC8"/>
    <w:rsid w:val="002337F3"/>
    <w:rsid w:val="0023555C"/>
    <w:rsid w:val="002455B7"/>
    <w:rsid w:val="00257DFE"/>
    <w:rsid w:val="00280B88"/>
    <w:rsid w:val="00293237"/>
    <w:rsid w:val="002A5CF1"/>
    <w:rsid w:val="002C1209"/>
    <w:rsid w:val="002C537A"/>
    <w:rsid w:val="002D130E"/>
    <w:rsid w:val="002F316C"/>
    <w:rsid w:val="00315DD7"/>
    <w:rsid w:val="00321E6B"/>
    <w:rsid w:val="00322EE9"/>
    <w:rsid w:val="00335498"/>
    <w:rsid w:val="003638C6"/>
    <w:rsid w:val="00363F57"/>
    <w:rsid w:val="00376AF3"/>
    <w:rsid w:val="00385433"/>
    <w:rsid w:val="00385B02"/>
    <w:rsid w:val="003A3B1C"/>
    <w:rsid w:val="003A5E02"/>
    <w:rsid w:val="003B2966"/>
    <w:rsid w:val="003C3DEC"/>
    <w:rsid w:val="003E3929"/>
    <w:rsid w:val="003E5EDB"/>
    <w:rsid w:val="003E7D55"/>
    <w:rsid w:val="0040135C"/>
    <w:rsid w:val="00403508"/>
    <w:rsid w:val="00403BA1"/>
    <w:rsid w:val="0040775A"/>
    <w:rsid w:val="00410E53"/>
    <w:rsid w:val="00416E01"/>
    <w:rsid w:val="00426DB6"/>
    <w:rsid w:val="0043003C"/>
    <w:rsid w:val="004359B9"/>
    <w:rsid w:val="00441F22"/>
    <w:rsid w:val="00451023"/>
    <w:rsid w:val="00455A5C"/>
    <w:rsid w:val="00460334"/>
    <w:rsid w:val="004627CB"/>
    <w:rsid w:val="0049339F"/>
    <w:rsid w:val="004945DB"/>
    <w:rsid w:val="004A2BBD"/>
    <w:rsid w:val="004B1A2A"/>
    <w:rsid w:val="004B5D60"/>
    <w:rsid w:val="004C52E9"/>
    <w:rsid w:val="004D5BA4"/>
    <w:rsid w:val="004F15AF"/>
    <w:rsid w:val="00503C52"/>
    <w:rsid w:val="0053524A"/>
    <w:rsid w:val="005372D9"/>
    <w:rsid w:val="00540812"/>
    <w:rsid w:val="00547470"/>
    <w:rsid w:val="00547CFF"/>
    <w:rsid w:val="00552EEE"/>
    <w:rsid w:val="00555DF2"/>
    <w:rsid w:val="005604E2"/>
    <w:rsid w:val="0056116F"/>
    <w:rsid w:val="00573911"/>
    <w:rsid w:val="00581F21"/>
    <w:rsid w:val="005908E2"/>
    <w:rsid w:val="00596FB8"/>
    <w:rsid w:val="005A0C43"/>
    <w:rsid w:val="005A1C50"/>
    <w:rsid w:val="005A454B"/>
    <w:rsid w:val="005A5776"/>
    <w:rsid w:val="005B6913"/>
    <w:rsid w:val="005D13A5"/>
    <w:rsid w:val="005D2DAC"/>
    <w:rsid w:val="005D40B2"/>
    <w:rsid w:val="005E6049"/>
    <w:rsid w:val="006000E0"/>
    <w:rsid w:val="00601071"/>
    <w:rsid w:val="00603B77"/>
    <w:rsid w:val="006040B5"/>
    <w:rsid w:val="00604B18"/>
    <w:rsid w:val="006138E3"/>
    <w:rsid w:val="0063244A"/>
    <w:rsid w:val="00643A4D"/>
    <w:rsid w:val="006532E8"/>
    <w:rsid w:val="00664C1E"/>
    <w:rsid w:val="00672631"/>
    <w:rsid w:val="00696402"/>
    <w:rsid w:val="006A5B88"/>
    <w:rsid w:val="006A622B"/>
    <w:rsid w:val="006B366B"/>
    <w:rsid w:val="006B3DD3"/>
    <w:rsid w:val="006B5C65"/>
    <w:rsid w:val="006B761E"/>
    <w:rsid w:val="006C0D54"/>
    <w:rsid w:val="006D5287"/>
    <w:rsid w:val="006D567E"/>
    <w:rsid w:val="006E7A88"/>
    <w:rsid w:val="006F3E7F"/>
    <w:rsid w:val="00700F75"/>
    <w:rsid w:val="007168A8"/>
    <w:rsid w:val="00726BBE"/>
    <w:rsid w:val="0073259B"/>
    <w:rsid w:val="00737D8D"/>
    <w:rsid w:val="0074357A"/>
    <w:rsid w:val="007615F5"/>
    <w:rsid w:val="00773881"/>
    <w:rsid w:val="00791346"/>
    <w:rsid w:val="007A15DB"/>
    <w:rsid w:val="007A24DF"/>
    <w:rsid w:val="007A4107"/>
    <w:rsid w:val="007A7B68"/>
    <w:rsid w:val="007D1223"/>
    <w:rsid w:val="007D7D49"/>
    <w:rsid w:val="007E2755"/>
    <w:rsid w:val="007E6C32"/>
    <w:rsid w:val="0080578F"/>
    <w:rsid w:val="00805ECE"/>
    <w:rsid w:val="00807EEA"/>
    <w:rsid w:val="00813434"/>
    <w:rsid w:val="0081463D"/>
    <w:rsid w:val="00815AFD"/>
    <w:rsid w:val="00840320"/>
    <w:rsid w:val="00851676"/>
    <w:rsid w:val="00853F51"/>
    <w:rsid w:val="00875E6B"/>
    <w:rsid w:val="00884376"/>
    <w:rsid w:val="00890490"/>
    <w:rsid w:val="008A3DB7"/>
    <w:rsid w:val="008A6175"/>
    <w:rsid w:val="008B6B6A"/>
    <w:rsid w:val="008C5E2B"/>
    <w:rsid w:val="008D1F51"/>
    <w:rsid w:val="008E6F87"/>
    <w:rsid w:val="008E7B89"/>
    <w:rsid w:val="008F1050"/>
    <w:rsid w:val="00902B98"/>
    <w:rsid w:val="00903EED"/>
    <w:rsid w:val="00916DC8"/>
    <w:rsid w:val="009213A4"/>
    <w:rsid w:val="00930A8D"/>
    <w:rsid w:val="009320BD"/>
    <w:rsid w:val="009416C0"/>
    <w:rsid w:val="009443AD"/>
    <w:rsid w:val="009535B3"/>
    <w:rsid w:val="00954F0D"/>
    <w:rsid w:val="00960512"/>
    <w:rsid w:val="009607F9"/>
    <w:rsid w:val="00963B70"/>
    <w:rsid w:val="00976D09"/>
    <w:rsid w:val="00980CE5"/>
    <w:rsid w:val="00982232"/>
    <w:rsid w:val="00987E03"/>
    <w:rsid w:val="00996427"/>
    <w:rsid w:val="009A05E4"/>
    <w:rsid w:val="009A2DAE"/>
    <w:rsid w:val="009B0BC1"/>
    <w:rsid w:val="009B4DF1"/>
    <w:rsid w:val="009D0BDD"/>
    <w:rsid w:val="009D12F3"/>
    <w:rsid w:val="009D5BEF"/>
    <w:rsid w:val="009E3A35"/>
    <w:rsid w:val="00A205AF"/>
    <w:rsid w:val="00A21EB4"/>
    <w:rsid w:val="00A31CCA"/>
    <w:rsid w:val="00A47590"/>
    <w:rsid w:val="00A529B6"/>
    <w:rsid w:val="00A5483D"/>
    <w:rsid w:val="00A54E0D"/>
    <w:rsid w:val="00A65993"/>
    <w:rsid w:val="00A943C0"/>
    <w:rsid w:val="00A949B4"/>
    <w:rsid w:val="00A96BFB"/>
    <w:rsid w:val="00AA3B13"/>
    <w:rsid w:val="00AA5739"/>
    <w:rsid w:val="00AB0607"/>
    <w:rsid w:val="00AB1BB8"/>
    <w:rsid w:val="00AB22EB"/>
    <w:rsid w:val="00AB303A"/>
    <w:rsid w:val="00AD566D"/>
    <w:rsid w:val="00AF0728"/>
    <w:rsid w:val="00AF660B"/>
    <w:rsid w:val="00B1000C"/>
    <w:rsid w:val="00B16167"/>
    <w:rsid w:val="00B221E9"/>
    <w:rsid w:val="00B244FC"/>
    <w:rsid w:val="00B32CDC"/>
    <w:rsid w:val="00B33932"/>
    <w:rsid w:val="00B33CFA"/>
    <w:rsid w:val="00B47042"/>
    <w:rsid w:val="00B55790"/>
    <w:rsid w:val="00B62A76"/>
    <w:rsid w:val="00B63AD7"/>
    <w:rsid w:val="00B736B3"/>
    <w:rsid w:val="00B7658A"/>
    <w:rsid w:val="00B77818"/>
    <w:rsid w:val="00B86943"/>
    <w:rsid w:val="00BA0533"/>
    <w:rsid w:val="00BA09FC"/>
    <w:rsid w:val="00BA1587"/>
    <w:rsid w:val="00BD07ED"/>
    <w:rsid w:val="00BD46B6"/>
    <w:rsid w:val="00BD487D"/>
    <w:rsid w:val="00BD563B"/>
    <w:rsid w:val="00BE4C69"/>
    <w:rsid w:val="00C064F2"/>
    <w:rsid w:val="00C07D78"/>
    <w:rsid w:val="00C109B1"/>
    <w:rsid w:val="00C15D4C"/>
    <w:rsid w:val="00C2026F"/>
    <w:rsid w:val="00C208E3"/>
    <w:rsid w:val="00C22ED2"/>
    <w:rsid w:val="00C2646C"/>
    <w:rsid w:val="00C26C9E"/>
    <w:rsid w:val="00C448FC"/>
    <w:rsid w:val="00C5022B"/>
    <w:rsid w:val="00C52C71"/>
    <w:rsid w:val="00C5412F"/>
    <w:rsid w:val="00C60CE4"/>
    <w:rsid w:val="00C65642"/>
    <w:rsid w:val="00C6567E"/>
    <w:rsid w:val="00C73AF8"/>
    <w:rsid w:val="00C74261"/>
    <w:rsid w:val="00C7792F"/>
    <w:rsid w:val="00C80576"/>
    <w:rsid w:val="00C96F45"/>
    <w:rsid w:val="00CA4303"/>
    <w:rsid w:val="00CB00F1"/>
    <w:rsid w:val="00CB4272"/>
    <w:rsid w:val="00CB64CD"/>
    <w:rsid w:val="00CB6724"/>
    <w:rsid w:val="00CC3503"/>
    <w:rsid w:val="00CD1C6D"/>
    <w:rsid w:val="00CE4D09"/>
    <w:rsid w:val="00CF3832"/>
    <w:rsid w:val="00D01E24"/>
    <w:rsid w:val="00D14207"/>
    <w:rsid w:val="00D16BC9"/>
    <w:rsid w:val="00D31A5C"/>
    <w:rsid w:val="00D41AD4"/>
    <w:rsid w:val="00D5002A"/>
    <w:rsid w:val="00D534A3"/>
    <w:rsid w:val="00D53D26"/>
    <w:rsid w:val="00D6080C"/>
    <w:rsid w:val="00D64CB1"/>
    <w:rsid w:val="00D731E1"/>
    <w:rsid w:val="00D73500"/>
    <w:rsid w:val="00D93E6A"/>
    <w:rsid w:val="00DA4A76"/>
    <w:rsid w:val="00DA704B"/>
    <w:rsid w:val="00DB2262"/>
    <w:rsid w:val="00DB50C4"/>
    <w:rsid w:val="00DB5A6F"/>
    <w:rsid w:val="00DB6F0A"/>
    <w:rsid w:val="00DC4FFE"/>
    <w:rsid w:val="00DE1EB8"/>
    <w:rsid w:val="00DE51AA"/>
    <w:rsid w:val="00E34767"/>
    <w:rsid w:val="00E37B46"/>
    <w:rsid w:val="00E47EC0"/>
    <w:rsid w:val="00E640D8"/>
    <w:rsid w:val="00E65BF5"/>
    <w:rsid w:val="00E85326"/>
    <w:rsid w:val="00E874B9"/>
    <w:rsid w:val="00EA14AC"/>
    <w:rsid w:val="00EB7015"/>
    <w:rsid w:val="00EC0948"/>
    <w:rsid w:val="00EC0A8C"/>
    <w:rsid w:val="00EC1534"/>
    <w:rsid w:val="00EC37D9"/>
    <w:rsid w:val="00ED12A5"/>
    <w:rsid w:val="00ED6D77"/>
    <w:rsid w:val="00EE03E6"/>
    <w:rsid w:val="00EE0570"/>
    <w:rsid w:val="00EE0E75"/>
    <w:rsid w:val="00EE6D89"/>
    <w:rsid w:val="00EE7296"/>
    <w:rsid w:val="00F0079D"/>
    <w:rsid w:val="00F066E1"/>
    <w:rsid w:val="00F0723D"/>
    <w:rsid w:val="00F101D8"/>
    <w:rsid w:val="00F17F4E"/>
    <w:rsid w:val="00F25D1B"/>
    <w:rsid w:val="00F26D59"/>
    <w:rsid w:val="00F472EB"/>
    <w:rsid w:val="00F518A9"/>
    <w:rsid w:val="00F56528"/>
    <w:rsid w:val="00F61B37"/>
    <w:rsid w:val="00F74276"/>
    <w:rsid w:val="00F75975"/>
    <w:rsid w:val="00F76113"/>
    <w:rsid w:val="00F764FD"/>
    <w:rsid w:val="00F82375"/>
    <w:rsid w:val="00F8420C"/>
    <w:rsid w:val="00F90B4C"/>
    <w:rsid w:val="00FA055C"/>
    <w:rsid w:val="00FA50BE"/>
    <w:rsid w:val="00FA5B55"/>
    <w:rsid w:val="00FC3885"/>
    <w:rsid w:val="00FC4C97"/>
    <w:rsid w:val="00FC6390"/>
    <w:rsid w:val="00FC774E"/>
    <w:rsid w:val="00FD209F"/>
    <w:rsid w:val="00FD2BE9"/>
    <w:rsid w:val="00FD5D07"/>
    <w:rsid w:val="00FD7D1C"/>
    <w:rsid w:val="00FE2E88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3AA8D"/>
  <w15:docId w15:val="{A35D44DC-4121-4425-92E4-015902B2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1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contextualSpacing/>
      <w:outlineLvl w:val="0"/>
    </w:pPr>
    <w:rPr>
      <w:rFonts w:ascii="Cambria" w:eastAsia="Cambria" w:hAnsi="Cambria" w:cs="Cambria"/>
      <w:b/>
      <w:color w:val="366091"/>
      <w:sz w:val="28"/>
      <w:szCs w:val="28"/>
      <w:lang w:eastAsia="uk-UA"/>
    </w:rPr>
  </w:style>
  <w:style w:type="paragraph" w:styleId="2">
    <w:name w:val="heading 2"/>
    <w:basedOn w:val="a"/>
    <w:next w:val="a"/>
    <w:link w:val="2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  <w:lang w:eastAsia="uk-UA"/>
    </w:rPr>
  </w:style>
  <w:style w:type="paragraph" w:styleId="3">
    <w:name w:val="heading 3"/>
    <w:basedOn w:val="a"/>
    <w:next w:val="a"/>
    <w:link w:val="3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  <w:lang w:eastAsia="uk-UA"/>
    </w:rPr>
  </w:style>
  <w:style w:type="paragraph" w:styleId="4">
    <w:name w:val="heading 4"/>
    <w:basedOn w:val="a"/>
    <w:next w:val="a"/>
    <w:link w:val="4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  <w:lang w:eastAsia="uk-UA"/>
    </w:rPr>
  </w:style>
  <w:style w:type="paragraph" w:styleId="5">
    <w:name w:val="heading 5"/>
    <w:basedOn w:val="a"/>
    <w:next w:val="a"/>
    <w:link w:val="5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  <w:lang w:eastAsia="uk-UA"/>
    </w:rPr>
  </w:style>
  <w:style w:type="paragraph" w:styleId="6">
    <w:name w:val="heading 6"/>
    <w:basedOn w:val="a"/>
    <w:next w:val="a"/>
    <w:link w:val="60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AA3B13"/>
    <w:pPr>
      <w:spacing w:after="120" w:line="480" w:lineRule="auto"/>
      <w:ind w:left="283"/>
    </w:pPr>
    <w:rPr>
      <w:sz w:val="20"/>
      <w:szCs w:val="20"/>
      <w:lang w:val="ru-RU" w:eastAsia="uk-UA"/>
    </w:rPr>
  </w:style>
  <w:style w:type="character" w:customStyle="1" w:styleId="22">
    <w:name w:val="Основной текст с отступом 2 Знак"/>
    <w:link w:val="21"/>
    <w:rsid w:val="00AA3B13"/>
    <w:rPr>
      <w:lang w:val="ru-RU" w:eastAsia="uk-UA" w:bidi="ar-SA"/>
    </w:rPr>
  </w:style>
  <w:style w:type="paragraph" w:styleId="a3">
    <w:name w:val="Body Text"/>
    <w:basedOn w:val="a"/>
    <w:rsid w:val="00AA3B13"/>
    <w:pPr>
      <w:spacing w:after="120"/>
    </w:pPr>
  </w:style>
  <w:style w:type="table" w:styleId="a4">
    <w:name w:val="Table Grid"/>
    <w:basedOn w:val="a1"/>
    <w:rsid w:val="00AA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4945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lang w:val="en-US"/>
    </w:rPr>
  </w:style>
  <w:style w:type="paragraph" w:styleId="a5">
    <w:name w:val="List Paragraph"/>
    <w:basedOn w:val="a"/>
    <w:uiPriority w:val="34"/>
    <w:qFormat/>
    <w:rsid w:val="00494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6">
    <w:name w:val="Strong"/>
    <w:uiPriority w:val="22"/>
    <w:qFormat/>
    <w:rsid w:val="00D534A3"/>
    <w:rPr>
      <w:b/>
      <w:bCs/>
    </w:rPr>
  </w:style>
  <w:style w:type="paragraph" w:styleId="a7">
    <w:name w:val="footer"/>
    <w:basedOn w:val="a"/>
    <w:link w:val="a8"/>
    <w:rsid w:val="00FC38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C3885"/>
  </w:style>
  <w:style w:type="paragraph" w:styleId="aa">
    <w:name w:val="Title"/>
    <w:basedOn w:val="a"/>
    <w:qFormat/>
    <w:rsid w:val="00F472EB"/>
    <w:pPr>
      <w:ind w:left="-1134" w:right="-808" w:firstLine="283"/>
      <w:jc w:val="center"/>
    </w:pPr>
    <w:rPr>
      <w:b/>
      <w:szCs w:val="20"/>
    </w:rPr>
  </w:style>
  <w:style w:type="character" w:customStyle="1" w:styleId="10">
    <w:name w:val="Заголовок 1 Знак"/>
    <w:basedOn w:val="a0"/>
    <w:link w:val="1"/>
    <w:rsid w:val="005908E2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rsid w:val="005908E2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5908E2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5908E2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5908E2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5908E2"/>
    <w:rPr>
      <w:b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5908E2"/>
  </w:style>
  <w:style w:type="table" w:customStyle="1" w:styleId="TableNormal">
    <w:name w:val="Table Normal"/>
    <w:rsid w:val="005908E2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Subtitle"/>
    <w:basedOn w:val="a"/>
    <w:next w:val="a"/>
    <w:link w:val="ac"/>
    <w:rsid w:val="005908E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c">
    <w:name w:val="Подзаголовок Знак"/>
    <w:basedOn w:val="a0"/>
    <w:link w:val="ab"/>
    <w:rsid w:val="005908E2"/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 Spacing"/>
    <w:uiPriority w:val="99"/>
    <w:qFormat/>
    <w:rsid w:val="005908E2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Normal (Web)"/>
    <w:basedOn w:val="a"/>
    <w:uiPriority w:val="99"/>
    <w:unhideWhenUsed/>
    <w:rsid w:val="005908E2"/>
    <w:pPr>
      <w:spacing w:before="100" w:beforeAutospacing="1" w:after="100" w:afterAutospacing="1"/>
    </w:pPr>
    <w:rPr>
      <w:lang w:eastAsia="uk-UA"/>
    </w:rPr>
  </w:style>
  <w:style w:type="paragraph" w:styleId="af">
    <w:name w:val="Balloon Text"/>
    <w:basedOn w:val="a"/>
    <w:link w:val="af0"/>
    <w:uiPriority w:val="99"/>
    <w:unhideWhenUsed/>
    <w:rsid w:val="005908E2"/>
    <w:pPr>
      <w:pBdr>
        <w:top w:val="nil"/>
        <w:left w:val="nil"/>
        <w:bottom w:val="nil"/>
        <w:right w:val="nil"/>
        <w:between w:val="nil"/>
      </w:pBdr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f0">
    <w:name w:val="Текст выноски Знак"/>
    <w:basedOn w:val="a0"/>
    <w:link w:val="af"/>
    <w:uiPriority w:val="99"/>
    <w:rsid w:val="005908E2"/>
    <w:rPr>
      <w:rFonts w:ascii="Tahoma" w:hAnsi="Tahoma" w:cs="Tahoma"/>
      <w:color w:val="000000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C22ED2"/>
  </w:style>
  <w:style w:type="character" w:customStyle="1" w:styleId="a8">
    <w:name w:val="Нижний колонтитул Знак"/>
    <w:basedOn w:val="a0"/>
    <w:link w:val="a7"/>
    <w:uiPriority w:val="99"/>
    <w:rsid w:val="000A1BA4"/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503C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503C52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0F53-51A5-45BD-AD9A-9002BDBC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1402</Words>
  <Characters>9923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ogp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делійовська</dc:creator>
  <cp:lastModifiedBy>Admin</cp:lastModifiedBy>
  <cp:revision>4</cp:revision>
  <cp:lastPrinted>2018-08-07T14:25:00Z</cp:lastPrinted>
  <dcterms:created xsi:type="dcterms:W3CDTF">2024-12-02T11:15:00Z</dcterms:created>
  <dcterms:modified xsi:type="dcterms:W3CDTF">2024-12-02T11:15:00Z</dcterms:modified>
</cp:coreProperties>
</file>